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278" w:rsidRPr="00E23278" w:rsidRDefault="00E23278" w:rsidP="00E23278">
      <w:pPr>
        <w:pStyle w:val="Titolo1"/>
        <w:rPr>
          <w:b/>
          <w:color w:val="auto"/>
        </w:rPr>
      </w:pPr>
      <w:r w:rsidRPr="00E23278">
        <w:rPr>
          <w:rStyle w:val="notranslate"/>
          <w:b/>
          <w:color w:val="auto"/>
          <w:shd w:val="clear" w:color="auto" w:fill="E6ECF9"/>
        </w:rPr>
        <w:t xml:space="preserve">Manoscritto di </w:t>
      </w:r>
      <w:proofErr w:type="spellStart"/>
      <w:r w:rsidRPr="00E23278">
        <w:rPr>
          <w:rStyle w:val="notranslate"/>
          <w:b/>
          <w:color w:val="auto"/>
          <w:shd w:val="clear" w:color="auto" w:fill="E6ECF9"/>
        </w:rPr>
        <w:t>Dowland</w:t>
      </w:r>
      <w:proofErr w:type="spellEnd"/>
      <w:r w:rsidRPr="00E23278">
        <w:rPr>
          <w:b/>
          <w:color w:val="auto"/>
        </w:rPr>
        <w:t xml:space="preserve"> </w:t>
      </w:r>
      <w:bookmarkStart w:id="0" w:name="_GoBack"/>
      <w:bookmarkEnd w:id="0"/>
    </w:p>
    <w:p w:rsidR="00E23278" w:rsidRDefault="00E23278" w:rsidP="00E23278">
      <w:pPr>
        <w:pStyle w:val="Sottotitolo1"/>
      </w:pPr>
      <w:r>
        <w:rPr>
          <w:rStyle w:val="notranslate"/>
        </w:rPr>
        <w:t xml:space="preserve">Dal </w:t>
      </w:r>
      <w:proofErr w:type="spellStart"/>
      <w:r>
        <w:rPr>
          <w:rStyle w:val="notranslate"/>
        </w:rPr>
        <w:t>Wiki</w:t>
      </w:r>
      <w:proofErr w:type="spellEnd"/>
      <w:r>
        <w:rPr>
          <w:rStyle w:val="notranslate"/>
        </w:rPr>
        <w:t xml:space="preserve"> massonico</w:t>
      </w:r>
      <w:r>
        <w:t xml:space="preserve"> </w:t>
      </w:r>
    </w:p>
    <w:tbl>
      <w:tblPr>
        <w:tblW w:w="0" w:type="auto"/>
        <w:tblCellSpacing w:w="15" w:type="dxa"/>
        <w:tblLook w:val="04A0" w:firstRow="1" w:lastRow="0" w:firstColumn="1" w:lastColumn="0" w:noHBand="0" w:noVBand="1"/>
      </w:tblPr>
      <w:tblGrid>
        <w:gridCol w:w="6954"/>
        <w:gridCol w:w="45"/>
      </w:tblGrid>
      <w:tr w:rsidR="00E23278" w:rsidTr="00E23278">
        <w:trPr>
          <w:gridAfter w:val="1"/>
          <w:tblCellSpacing w:w="15" w:type="dxa"/>
        </w:trPr>
        <w:tc>
          <w:tcPr>
            <w:tcW w:w="0" w:type="auto"/>
            <w:tcMar>
              <w:top w:w="15" w:type="dxa"/>
              <w:left w:w="15" w:type="dxa"/>
              <w:bottom w:w="15" w:type="dxa"/>
              <w:right w:w="15" w:type="dxa"/>
            </w:tcMar>
            <w:vAlign w:val="center"/>
            <w:hideMark/>
          </w:tcPr>
          <w:p w:rsidR="00E23278" w:rsidRDefault="00E23278">
            <w:pPr>
              <w:pStyle w:val="Titolo2"/>
              <w:spacing w:line="256" w:lineRule="auto"/>
              <w:rPr>
                <w:lang w:eastAsia="en-US"/>
              </w:rPr>
            </w:pPr>
            <w:r>
              <w:rPr>
                <w:rStyle w:val="notranslate"/>
                <w:lang w:eastAsia="en-US"/>
              </w:rPr>
              <w:t>Sommario</w:t>
            </w:r>
            <w:r>
              <w:rPr>
                <w:lang w:eastAsia="en-US"/>
              </w:rPr>
              <w:t xml:space="preserve"> </w:t>
            </w:r>
          </w:p>
        </w:tc>
      </w:tr>
      <w:tr w:rsidR="00E23278" w:rsidTr="00E23278">
        <w:trPr>
          <w:tblCellSpacing w:w="15" w:type="dxa"/>
        </w:trPr>
        <w:tc>
          <w:tcPr>
            <w:tcW w:w="0" w:type="auto"/>
            <w:gridSpan w:val="2"/>
            <w:tcMar>
              <w:top w:w="15" w:type="dxa"/>
              <w:left w:w="15" w:type="dxa"/>
              <w:bottom w:w="15" w:type="dxa"/>
              <w:right w:w="15" w:type="dxa"/>
            </w:tcMar>
            <w:vAlign w:val="center"/>
            <w:hideMark/>
          </w:tcPr>
          <w:p w:rsidR="00E23278" w:rsidRDefault="00E23278">
            <w:pPr>
              <w:numPr>
                <w:ilvl w:val="0"/>
                <w:numId w:val="1"/>
              </w:numPr>
              <w:spacing w:before="100" w:beforeAutospacing="1" w:after="100" w:afterAutospacing="1" w:line="240" w:lineRule="auto"/>
            </w:pPr>
            <w:hyperlink r:id="rId5" w:anchor=".E2.80.9EDie_alte_Constitution.E2.80.9C" w:history="1">
              <w:r>
                <w:rPr>
                  <w:rStyle w:val="tocnumber"/>
                  <w:color w:val="0000FF"/>
                </w:rPr>
                <w:t>1</w:t>
              </w:r>
              <w:r>
                <w:rPr>
                  <w:rStyle w:val="Collegamentoipertestuale"/>
                </w:rPr>
                <w:t xml:space="preserve"> </w:t>
              </w:r>
              <w:r>
                <w:rPr>
                  <w:rStyle w:val="toctext"/>
                  <w:color w:val="0000FF"/>
                  <w:u w:val="single"/>
                </w:rPr>
                <w:t>"La vecchia costituzione"</w:t>
              </w:r>
            </w:hyperlink>
            <w:r>
              <w:t xml:space="preserve"> </w:t>
            </w:r>
          </w:p>
          <w:p w:rsidR="00E23278" w:rsidRDefault="00E23278">
            <w:pPr>
              <w:numPr>
                <w:ilvl w:val="1"/>
                <w:numId w:val="1"/>
              </w:numPr>
              <w:spacing w:before="100" w:beforeAutospacing="1" w:after="100" w:afterAutospacing="1" w:line="240" w:lineRule="auto"/>
            </w:pPr>
            <w:hyperlink r:id="rId6" w:anchor="Einleitung" w:history="1">
              <w:r>
                <w:rPr>
                  <w:rStyle w:val="tocnumber"/>
                  <w:color w:val="0000FF"/>
                </w:rPr>
                <w:t>1.1</w:t>
              </w:r>
              <w:r>
                <w:rPr>
                  <w:rStyle w:val="Collegamentoipertestuale"/>
                </w:rPr>
                <w:t xml:space="preserve"> </w:t>
              </w:r>
              <w:r>
                <w:rPr>
                  <w:rStyle w:val="toctext"/>
                  <w:color w:val="0000FF"/>
                  <w:u w:val="single"/>
                </w:rPr>
                <w:t>Introduzione</w:t>
              </w:r>
            </w:hyperlink>
            <w:r>
              <w:t xml:space="preserve"> </w:t>
            </w:r>
          </w:p>
          <w:p w:rsidR="00E23278" w:rsidRDefault="00E23278">
            <w:pPr>
              <w:numPr>
                <w:ilvl w:val="1"/>
                <w:numId w:val="1"/>
              </w:numPr>
              <w:spacing w:before="100" w:beforeAutospacing="1" w:after="100" w:afterAutospacing="1" w:line="240" w:lineRule="auto"/>
            </w:pPr>
            <w:hyperlink r:id="rId7" w:anchor="Die_sieben_Wissenschaften" w:history="1">
              <w:r>
                <w:rPr>
                  <w:rStyle w:val="tocnumber"/>
                  <w:color w:val="0000FF"/>
                </w:rPr>
                <w:t>1.2</w:t>
              </w:r>
              <w:r>
                <w:rPr>
                  <w:rStyle w:val="Collegamentoipertestuale"/>
                </w:rPr>
                <w:t xml:space="preserve"> </w:t>
              </w:r>
              <w:r>
                <w:rPr>
                  <w:rStyle w:val="toctext"/>
                  <w:color w:val="0000FF"/>
                  <w:u w:val="single"/>
                </w:rPr>
                <w:t>Le sette scienze</w:t>
              </w:r>
            </w:hyperlink>
            <w:r>
              <w:t xml:space="preserve"> </w:t>
            </w:r>
          </w:p>
          <w:p w:rsidR="00E23278" w:rsidRDefault="00E23278">
            <w:pPr>
              <w:numPr>
                <w:ilvl w:val="1"/>
                <w:numId w:val="1"/>
              </w:numPr>
              <w:spacing w:before="100" w:beforeAutospacing="1" w:after="100" w:afterAutospacing="1" w:line="240" w:lineRule="auto"/>
            </w:pPr>
            <w:hyperlink r:id="rId8" w:anchor="Enoch.27s_Kinder_und_ihre_zwei_S.C3.A4ulen" w:history="1">
              <w:r>
                <w:rPr>
                  <w:rStyle w:val="tocnumber"/>
                  <w:color w:val="0000FF"/>
                </w:rPr>
                <w:t>1.3</w:t>
              </w:r>
              <w:r>
                <w:rPr>
                  <w:rStyle w:val="Collegamentoipertestuale"/>
                </w:rPr>
                <w:t xml:space="preserve"> </w:t>
              </w:r>
              <w:r>
                <w:rPr>
                  <w:rStyle w:val="toctext"/>
                  <w:color w:val="0000FF"/>
                  <w:u w:val="single"/>
                </w:rPr>
                <w:t>I figli di Enoch e i loro due pilastri</w:t>
              </w:r>
            </w:hyperlink>
            <w:r>
              <w:t xml:space="preserve"> </w:t>
            </w:r>
          </w:p>
          <w:p w:rsidR="00E23278" w:rsidRDefault="00E23278">
            <w:pPr>
              <w:numPr>
                <w:ilvl w:val="1"/>
                <w:numId w:val="1"/>
              </w:numPr>
              <w:spacing w:before="100" w:beforeAutospacing="1" w:after="100" w:afterAutospacing="1" w:line="240" w:lineRule="auto"/>
            </w:pPr>
            <w:hyperlink r:id="rId9" w:anchor="Hermes.2C_Nimrod_und_dessen_erste_masonischen_Gesetze" w:history="1">
              <w:r>
                <w:rPr>
                  <w:rStyle w:val="tocnumber"/>
                  <w:color w:val="0000FF"/>
                </w:rPr>
                <w:t>1.4</w:t>
              </w:r>
              <w:r>
                <w:rPr>
                  <w:rStyle w:val="Collegamentoipertestuale"/>
                </w:rPr>
                <w:t xml:space="preserve"> </w:t>
              </w:r>
              <w:r>
                <w:rPr>
                  <w:rStyle w:val="toctext"/>
                  <w:color w:val="0000FF"/>
                  <w:u w:val="single"/>
                </w:rPr>
                <w:t xml:space="preserve">Hermes, </w:t>
              </w:r>
              <w:proofErr w:type="spellStart"/>
              <w:r>
                <w:rPr>
                  <w:rStyle w:val="toctext"/>
                  <w:color w:val="0000FF"/>
                  <w:u w:val="single"/>
                </w:rPr>
                <w:t>Nimrod</w:t>
              </w:r>
              <w:proofErr w:type="spellEnd"/>
              <w:r>
                <w:rPr>
                  <w:rStyle w:val="toctext"/>
                  <w:color w:val="0000FF"/>
                  <w:u w:val="single"/>
                </w:rPr>
                <w:t xml:space="preserve"> e le sue prime leggi massoniche</w:t>
              </w:r>
            </w:hyperlink>
            <w:r>
              <w:t xml:space="preserve"> </w:t>
            </w:r>
          </w:p>
          <w:p w:rsidR="00E23278" w:rsidRDefault="00E23278">
            <w:pPr>
              <w:numPr>
                <w:ilvl w:val="1"/>
                <w:numId w:val="1"/>
              </w:numPr>
              <w:spacing w:before="100" w:beforeAutospacing="1" w:after="100" w:afterAutospacing="1" w:line="240" w:lineRule="auto"/>
            </w:pPr>
            <w:hyperlink r:id="rId10" w:anchor="Abraham_in_Egypten._Euclides_lehrt_die_Geometrie" w:history="1">
              <w:r>
                <w:rPr>
                  <w:rStyle w:val="tocnumber"/>
                  <w:color w:val="0000FF"/>
                </w:rPr>
                <w:t>1.5</w:t>
              </w:r>
              <w:r>
                <w:rPr>
                  <w:rStyle w:val="Collegamentoipertestuale"/>
                </w:rPr>
                <w:t xml:space="preserve"> </w:t>
              </w:r>
              <w:r>
                <w:rPr>
                  <w:rStyle w:val="toctext"/>
                  <w:color w:val="0000FF"/>
                  <w:u w:val="single"/>
                </w:rPr>
                <w:t>Abramo in Egitto.</w:t>
              </w:r>
            </w:hyperlink>
            <w:r>
              <w:t xml:space="preserve"> </w:t>
            </w:r>
            <w:hyperlink r:id="rId11" w:anchor="Abraham_in_Egypten._Euclides_lehrt_die_Geometrie" w:history="1">
              <w:proofErr w:type="spellStart"/>
              <w:r>
                <w:rPr>
                  <w:rStyle w:val="toctext"/>
                  <w:color w:val="0000FF"/>
                  <w:u w:val="single"/>
                </w:rPr>
                <w:t>Euclides</w:t>
              </w:r>
              <w:proofErr w:type="spellEnd"/>
              <w:r>
                <w:rPr>
                  <w:rStyle w:val="toctext"/>
                  <w:color w:val="0000FF"/>
                  <w:u w:val="single"/>
                </w:rPr>
                <w:t xml:space="preserve"> insegna geometria</w:t>
              </w:r>
            </w:hyperlink>
            <w:r>
              <w:t xml:space="preserve"> </w:t>
            </w:r>
          </w:p>
          <w:p w:rsidR="00E23278" w:rsidRDefault="00E23278">
            <w:pPr>
              <w:numPr>
                <w:ilvl w:val="1"/>
                <w:numId w:val="1"/>
              </w:numPr>
              <w:spacing w:before="100" w:beforeAutospacing="1" w:after="100" w:afterAutospacing="1" w:line="240" w:lineRule="auto"/>
            </w:pPr>
            <w:hyperlink r:id="rId12" w:anchor="Euclides_masonische_Gesetzgebung" w:history="1">
              <w:r>
                <w:rPr>
                  <w:rStyle w:val="tocnumber"/>
                  <w:color w:val="0000FF"/>
                </w:rPr>
                <w:t>1.6</w:t>
              </w:r>
              <w:r>
                <w:rPr>
                  <w:rStyle w:val="Collegamentoipertestuale"/>
                </w:rPr>
                <w:t xml:space="preserve"> </w:t>
              </w:r>
              <w:proofErr w:type="spellStart"/>
              <w:r>
                <w:rPr>
                  <w:rStyle w:val="toctext"/>
                  <w:color w:val="0000FF"/>
                  <w:u w:val="single"/>
                </w:rPr>
                <w:t>Euclides</w:t>
              </w:r>
              <w:proofErr w:type="spellEnd"/>
              <w:r>
                <w:rPr>
                  <w:rStyle w:val="toctext"/>
                  <w:color w:val="0000FF"/>
                  <w:u w:val="single"/>
                </w:rPr>
                <w:t xml:space="preserve"> Legislazione massonica</w:t>
              </w:r>
            </w:hyperlink>
            <w:r>
              <w:t xml:space="preserve"> </w:t>
            </w:r>
          </w:p>
          <w:p w:rsidR="00E23278" w:rsidRDefault="00E23278">
            <w:pPr>
              <w:numPr>
                <w:ilvl w:val="1"/>
                <w:numId w:val="1"/>
              </w:numPr>
              <w:spacing w:before="100" w:beforeAutospacing="1" w:after="100" w:afterAutospacing="1" w:line="240" w:lineRule="auto"/>
            </w:pPr>
            <w:hyperlink r:id="rId13" w:anchor="David.E2.80.99s_und_Salomon.E2.80.99s_Tempelbaue._Hirom" w:history="1">
              <w:r>
                <w:rPr>
                  <w:rStyle w:val="tocnumber"/>
                  <w:color w:val="0000FF"/>
                </w:rPr>
                <w:t>1.7</w:t>
              </w:r>
              <w:r>
                <w:rPr>
                  <w:rStyle w:val="Collegamentoipertestuale"/>
                </w:rPr>
                <w:t xml:space="preserve"> </w:t>
              </w:r>
              <w:r>
                <w:rPr>
                  <w:rStyle w:val="toctext"/>
                  <w:color w:val="0000FF"/>
                  <w:u w:val="single"/>
                </w:rPr>
                <w:t>Edifici del tempio di David e Salomone.</w:t>
              </w:r>
            </w:hyperlink>
            <w:r>
              <w:t xml:space="preserve"> </w:t>
            </w:r>
            <w:hyperlink r:id="rId14" w:anchor="David.E2.80.99s_und_Salomon.E2.80.99s_Tempelbaue._Hirom" w:history="1">
              <w:proofErr w:type="spellStart"/>
              <w:r>
                <w:rPr>
                  <w:rStyle w:val="toctext"/>
                  <w:color w:val="0000FF"/>
                  <w:u w:val="single"/>
                </w:rPr>
                <w:t>Hirom</w:t>
              </w:r>
              <w:proofErr w:type="spellEnd"/>
            </w:hyperlink>
            <w:r>
              <w:t xml:space="preserve"> </w:t>
            </w:r>
          </w:p>
          <w:p w:rsidR="00E23278" w:rsidRDefault="00E23278">
            <w:pPr>
              <w:numPr>
                <w:ilvl w:val="1"/>
                <w:numId w:val="1"/>
              </w:numPr>
              <w:spacing w:before="100" w:beforeAutospacing="1" w:after="100" w:afterAutospacing="1" w:line="240" w:lineRule="auto"/>
            </w:pPr>
            <w:hyperlink r:id="rId15" w:anchor="Ninus_Graecus.2C_Carl_Martell.2C_Masonry_in_Frankreich" w:history="1">
              <w:r>
                <w:rPr>
                  <w:rStyle w:val="tocnumber"/>
                  <w:color w:val="0000FF"/>
                </w:rPr>
                <w:t>1.8</w:t>
              </w:r>
              <w:r>
                <w:rPr>
                  <w:rStyle w:val="Collegamentoipertestuale"/>
                </w:rPr>
                <w:t xml:space="preserve"> </w:t>
              </w:r>
              <w:proofErr w:type="spellStart"/>
              <w:r>
                <w:rPr>
                  <w:rStyle w:val="toctext"/>
                  <w:color w:val="0000FF"/>
                  <w:u w:val="single"/>
                </w:rPr>
                <w:t>Ninus</w:t>
              </w:r>
              <w:proofErr w:type="spellEnd"/>
              <w:r>
                <w:rPr>
                  <w:rStyle w:val="toctext"/>
                  <w:color w:val="0000FF"/>
                  <w:u w:val="single"/>
                </w:rPr>
                <w:t xml:space="preserve"> </w:t>
              </w:r>
              <w:proofErr w:type="spellStart"/>
              <w:r>
                <w:rPr>
                  <w:rStyle w:val="toctext"/>
                  <w:color w:val="0000FF"/>
                  <w:u w:val="single"/>
                </w:rPr>
                <w:t>Graecus</w:t>
              </w:r>
              <w:proofErr w:type="spellEnd"/>
              <w:r>
                <w:rPr>
                  <w:rStyle w:val="toctext"/>
                  <w:color w:val="0000FF"/>
                  <w:u w:val="single"/>
                </w:rPr>
                <w:t>, Carl Martell, Muratura in Francia</w:t>
              </w:r>
            </w:hyperlink>
            <w:r>
              <w:t xml:space="preserve"> </w:t>
            </w:r>
          </w:p>
          <w:p w:rsidR="00E23278" w:rsidRDefault="00E23278">
            <w:pPr>
              <w:numPr>
                <w:ilvl w:val="1"/>
                <w:numId w:val="1"/>
              </w:numPr>
              <w:spacing w:before="100" w:beforeAutospacing="1" w:after="100" w:afterAutospacing="1" w:line="240" w:lineRule="auto"/>
            </w:pPr>
            <w:hyperlink r:id="rId16" w:anchor="Die_Masonry_in_Britannien.3B_St._Albanus" w:history="1">
              <w:r>
                <w:rPr>
                  <w:rStyle w:val="tocnumber"/>
                  <w:color w:val="0000FF"/>
                </w:rPr>
                <w:t>1.9</w:t>
              </w:r>
              <w:r>
                <w:rPr>
                  <w:rStyle w:val="Collegamentoipertestuale"/>
                </w:rPr>
                <w:t xml:space="preserve"> </w:t>
              </w:r>
              <w:r>
                <w:rPr>
                  <w:rStyle w:val="toctext"/>
                  <w:color w:val="0000FF"/>
                  <w:u w:val="single"/>
                </w:rPr>
                <w:t>La massoneria in Gran Bretagna;</w:t>
              </w:r>
            </w:hyperlink>
            <w:r>
              <w:t xml:space="preserve"> </w:t>
            </w:r>
            <w:hyperlink r:id="rId17" w:anchor="Die_Masonry_in_Britannien.3B_St._Albanus" w:history="1">
              <w:r>
                <w:rPr>
                  <w:rStyle w:val="toctext"/>
                  <w:color w:val="0000FF"/>
                  <w:u w:val="single"/>
                </w:rPr>
                <w:t>Sant'Albano</w:t>
              </w:r>
            </w:hyperlink>
            <w:r>
              <w:t xml:space="preserve"> </w:t>
            </w:r>
          </w:p>
          <w:p w:rsidR="00E23278" w:rsidRDefault="00E23278">
            <w:pPr>
              <w:numPr>
                <w:ilvl w:val="1"/>
                <w:numId w:val="1"/>
              </w:numPr>
              <w:spacing w:before="100" w:beforeAutospacing="1" w:after="100" w:afterAutospacing="1" w:line="240" w:lineRule="auto"/>
            </w:pPr>
            <w:hyperlink r:id="rId18" w:anchor="Edwin.3B_Versammlung_der_Masonen.3B_Schluss_der_Zunftgeschichte" w:history="1">
              <w:r>
                <w:rPr>
                  <w:rStyle w:val="tocnumber"/>
                  <w:color w:val="0000FF"/>
                </w:rPr>
                <w:t>1.10</w:t>
              </w:r>
              <w:r>
                <w:rPr>
                  <w:rStyle w:val="Collegamentoipertestuale"/>
                </w:rPr>
                <w:t xml:space="preserve"> </w:t>
              </w:r>
              <w:r>
                <w:rPr>
                  <w:rStyle w:val="toctext"/>
                  <w:color w:val="0000FF"/>
                  <w:u w:val="single"/>
                </w:rPr>
                <w:t>Edwin;</w:t>
              </w:r>
            </w:hyperlink>
            <w:r>
              <w:t xml:space="preserve"> </w:t>
            </w:r>
            <w:hyperlink r:id="rId19" w:anchor="Edwin.3B_Versammlung_der_Masonen.3B_Schluss_der_Zunftgeschichte" w:history="1">
              <w:r>
                <w:rPr>
                  <w:rStyle w:val="toctext"/>
                  <w:color w:val="0000FF"/>
                  <w:u w:val="single"/>
                </w:rPr>
                <w:t>Raccolta di maschere;</w:t>
              </w:r>
            </w:hyperlink>
            <w:r>
              <w:t xml:space="preserve"> </w:t>
            </w:r>
            <w:hyperlink r:id="rId20" w:anchor="Edwin.3B_Versammlung_der_Masonen.3B_Schluss_der_Zunftgeschichte" w:history="1">
              <w:r>
                <w:rPr>
                  <w:rStyle w:val="toctext"/>
                  <w:color w:val="0000FF"/>
                  <w:u w:val="single"/>
                </w:rPr>
                <w:t>Fine della storia della gilda</w:t>
              </w:r>
            </w:hyperlink>
            <w:r>
              <w:t xml:space="preserve"> </w:t>
            </w:r>
          </w:p>
          <w:p w:rsidR="00E23278" w:rsidRDefault="00E23278">
            <w:pPr>
              <w:numPr>
                <w:ilvl w:val="1"/>
                <w:numId w:val="1"/>
              </w:numPr>
              <w:spacing w:before="100" w:beforeAutospacing="1" w:after="100" w:afterAutospacing="1" w:line="240" w:lineRule="auto"/>
            </w:pPr>
            <w:hyperlink r:id="rId21" w:anchor="Die_Pflichten" w:history="1">
              <w:r>
                <w:rPr>
                  <w:rStyle w:val="tocnumber"/>
                  <w:color w:val="0000FF"/>
                </w:rPr>
                <w:t>1.11</w:t>
              </w:r>
              <w:r>
                <w:rPr>
                  <w:rStyle w:val="Collegamentoipertestuale"/>
                </w:rPr>
                <w:t xml:space="preserve"> </w:t>
              </w:r>
              <w:r>
                <w:rPr>
                  <w:rStyle w:val="toctext"/>
                  <w:color w:val="0000FF"/>
                  <w:u w:val="single"/>
                </w:rPr>
                <w:t>I doveri</w:t>
              </w:r>
            </w:hyperlink>
            <w:r>
              <w:t xml:space="preserve"> </w:t>
            </w:r>
          </w:p>
          <w:p w:rsidR="00E23278" w:rsidRDefault="00E23278">
            <w:pPr>
              <w:numPr>
                <w:ilvl w:val="0"/>
                <w:numId w:val="1"/>
              </w:numPr>
              <w:spacing w:before="100" w:beforeAutospacing="1" w:after="100" w:afterAutospacing="1" w:line="240" w:lineRule="auto"/>
            </w:pPr>
            <w:hyperlink r:id="rId22" w:anchor="Siehe_auch" w:history="1">
              <w:r>
                <w:rPr>
                  <w:rStyle w:val="tocnumber"/>
                  <w:color w:val="0000FF"/>
                </w:rPr>
                <w:t>2</w:t>
              </w:r>
              <w:r>
                <w:rPr>
                  <w:rStyle w:val="Collegamentoipertestuale"/>
                </w:rPr>
                <w:t xml:space="preserve"> </w:t>
              </w:r>
              <w:r>
                <w:rPr>
                  <w:rStyle w:val="toctext"/>
                  <w:color w:val="0000FF"/>
                  <w:u w:val="single"/>
                </w:rPr>
                <w:t>Vedi anche</w:t>
              </w:r>
            </w:hyperlink>
            <w:r>
              <w:t xml:space="preserve"> </w:t>
            </w:r>
          </w:p>
        </w:tc>
      </w:tr>
    </w:tbl>
    <w:p w:rsidR="00E23278" w:rsidRDefault="00E23278" w:rsidP="00E23278">
      <w:pPr>
        <w:pStyle w:val="Titolo2"/>
      </w:pPr>
      <w:r>
        <w:rPr>
          <w:rStyle w:val="mw-headline"/>
        </w:rPr>
        <w:t>"La vecchia costituzione"</w:t>
      </w:r>
      <w:r>
        <w:t xml:space="preserve"> </w:t>
      </w:r>
    </w:p>
    <w:p w:rsidR="00E23278" w:rsidRDefault="00E23278" w:rsidP="00E23278">
      <w:pPr>
        <w:pStyle w:val="NormaleWeb"/>
      </w:pPr>
      <w:r>
        <w:rPr>
          <w:rStyle w:val="notranslate"/>
        </w:rPr>
        <w:t xml:space="preserve">- </w:t>
      </w:r>
      <w:proofErr w:type="spellStart"/>
      <w:r>
        <w:rPr>
          <w:rStyle w:val="notranslate"/>
        </w:rPr>
        <w:t>Dowland</w:t>
      </w:r>
      <w:proofErr w:type="spellEnd"/>
      <w:r>
        <w:rPr>
          <w:rStyle w:val="notranslate"/>
        </w:rPr>
        <w:t xml:space="preserve"> Ms. (circa 1550)</w:t>
      </w:r>
      <w:r>
        <w:t xml:space="preserve"> </w:t>
      </w:r>
    </w:p>
    <w:p w:rsidR="00E23278" w:rsidRDefault="00E23278" w:rsidP="00E23278">
      <w:pPr>
        <w:pStyle w:val="NormaleWeb"/>
      </w:pPr>
      <w:r>
        <w:rPr>
          <w:rStyle w:val="notranslate"/>
        </w:rPr>
        <w:t xml:space="preserve">Arrangiamento per </w:t>
      </w:r>
      <w:proofErr w:type="spellStart"/>
      <w:r>
        <w:rPr>
          <w:rStyle w:val="notranslate"/>
        </w:rPr>
        <w:t>Masonic</w:t>
      </w:r>
      <w:proofErr w:type="spellEnd"/>
      <w:r>
        <w:rPr>
          <w:rStyle w:val="notranslate"/>
        </w:rPr>
        <w:t xml:space="preserve"> </w:t>
      </w:r>
      <w:proofErr w:type="spellStart"/>
      <w:r>
        <w:rPr>
          <w:rStyle w:val="notranslate"/>
        </w:rPr>
        <w:t>Wiki</w:t>
      </w:r>
      <w:proofErr w:type="spellEnd"/>
      <w:r>
        <w:rPr>
          <w:rStyle w:val="notranslate"/>
        </w:rPr>
        <w:t xml:space="preserve">: </w:t>
      </w:r>
      <w:hyperlink r:id="rId23" w:tooltip="Roland Müller" w:history="1">
        <w:r>
          <w:rPr>
            <w:rStyle w:val="Collegamentoipertestuale"/>
            <w:rFonts w:eastAsiaTheme="majorEastAsia"/>
          </w:rPr>
          <w:t>Roland Müller</w:t>
        </w:r>
      </w:hyperlink>
      <w:r>
        <w:t xml:space="preserve"> </w:t>
      </w:r>
    </w:p>
    <w:p w:rsidR="00E23278" w:rsidRDefault="00E23278" w:rsidP="00E23278">
      <w:pPr>
        <w:pStyle w:val="NormaleWeb"/>
      </w:pPr>
      <w:r>
        <w:rPr>
          <w:rStyle w:val="notranslate"/>
        </w:rPr>
        <w:t xml:space="preserve">Secondo </w:t>
      </w:r>
      <w:hyperlink r:id="rId24" w:tooltip="Gentleman's Magazine" w:history="1">
        <w:proofErr w:type="spellStart"/>
        <w:r>
          <w:rPr>
            <w:rStyle w:val="Collegamentoipertestuale"/>
            <w:rFonts w:eastAsiaTheme="majorEastAsia"/>
          </w:rPr>
          <w:t>Gentleman's</w:t>
        </w:r>
        <w:proofErr w:type="spellEnd"/>
        <w:r>
          <w:rPr>
            <w:rStyle w:val="Collegamentoipertestuale"/>
            <w:rFonts w:eastAsiaTheme="majorEastAsia"/>
          </w:rPr>
          <w:t xml:space="preserve"> Magazine</w:t>
        </w:r>
      </w:hyperlink>
      <w:r>
        <w:rPr>
          <w:rStyle w:val="notranslate"/>
        </w:rPr>
        <w:t xml:space="preserve"> .</w:t>
      </w:r>
      <w:r>
        <w:t xml:space="preserve"> </w:t>
      </w:r>
      <w:r>
        <w:rPr>
          <w:rStyle w:val="notranslate"/>
        </w:rPr>
        <w:t xml:space="preserve">1815, giugno e l'Enciclopedia </w:t>
      </w:r>
      <w:proofErr w:type="spellStart"/>
      <w:r>
        <w:rPr>
          <w:rStyle w:val="notranslate"/>
        </w:rPr>
        <w:t>Londinensis</w:t>
      </w:r>
      <w:proofErr w:type="spellEnd"/>
      <w:r>
        <w:rPr>
          <w:rStyle w:val="notranslate"/>
        </w:rPr>
        <w:t xml:space="preserve"> 1815, Vol. XIV, pp. 478-479 [dopo Krause, 1819, II.1, 130: 477-499] insieme alle deviazioni più importanti dalle edizioni successive e ristampe delle stesse (vedi </w:t>
      </w:r>
      <w:proofErr w:type="gramStart"/>
      <w:r>
        <w:rPr>
          <w:rStyle w:val="notranslate"/>
        </w:rPr>
        <w:t>§ .</w:t>
      </w:r>
      <w:proofErr w:type="gramEnd"/>
      <w:r>
        <w:rPr>
          <w:rStyle w:val="notranslate"/>
        </w:rPr>
        <w:t xml:space="preserve"> 52a).</w:t>
      </w:r>
      <w:r>
        <w:t xml:space="preserve"> </w:t>
      </w:r>
    </w:p>
    <w:p w:rsidR="00E23278" w:rsidRDefault="00E23278" w:rsidP="00E23278">
      <w:pPr>
        <w:pStyle w:val="NormaleWeb"/>
      </w:pPr>
      <w:r>
        <w:rPr>
          <w:rStyle w:val="notranslate"/>
        </w:rPr>
        <w:t>da:</w:t>
      </w:r>
      <w:r>
        <w:t xml:space="preserve"> </w:t>
      </w:r>
      <w:r>
        <w:br/>
      </w:r>
      <w:hyperlink r:id="rId25" w:tooltip="Georg Kloss (pagina non disponibile)" w:history="1">
        <w:r>
          <w:rPr>
            <w:rStyle w:val="Collegamentoipertestuale"/>
            <w:rFonts w:eastAsiaTheme="majorEastAsia"/>
          </w:rPr>
          <w:t xml:space="preserve">Georg </w:t>
        </w:r>
        <w:proofErr w:type="spellStart"/>
        <w:r>
          <w:rPr>
            <w:rStyle w:val="Collegamentoipertestuale"/>
            <w:rFonts w:eastAsiaTheme="majorEastAsia"/>
          </w:rPr>
          <w:t>Kloss</w:t>
        </w:r>
        <w:proofErr w:type="spellEnd"/>
      </w:hyperlink>
      <w:r>
        <w:rPr>
          <w:rStyle w:val="notranslate"/>
        </w:rPr>
        <w:t xml:space="preserve"> : massoneria nel suo vero significato: Lipsia: </w:t>
      </w:r>
      <w:proofErr w:type="spellStart"/>
      <w:r>
        <w:rPr>
          <w:rStyle w:val="notranslate"/>
        </w:rPr>
        <w:t>Klemm</w:t>
      </w:r>
      <w:proofErr w:type="spellEnd"/>
      <w:r>
        <w:rPr>
          <w:rStyle w:val="notranslate"/>
        </w:rPr>
        <w:t xml:space="preserve"> 1846, 29-47 e 51 - il confronto con altri manoscritti è stato omesso.</w:t>
      </w:r>
      <w:r>
        <w:t xml:space="preserve"> </w:t>
      </w:r>
      <w:r>
        <w:br/>
      </w:r>
      <w:r>
        <w:rPr>
          <w:rStyle w:val="notranslate"/>
        </w:rPr>
        <w:t>I "doveri" alla fine sono stati raccolti dalle pagine 108-226.</w:t>
      </w:r>
      <w:r>
        <w:t xml:space="preserve"> </w:t>
      </w:r>
    </w:p>
    <w:p w:rsidR="00E23278" w:rsidRDefault="00E23278" w:rsidP="00E23278">
      <w:pPr>
        <w:pStyle w:val="NormaleWeb"/>
      </w:pPr>
      <w:r>
        <w:rPr>
          <w:rStyle w:val="notranslate"/>
        </w:rPr>
        <w:t xml:space="preserve">Secondo </w:t>
      </w:r>
      <w:proofErr w:type="spellStart"/>
      <w:r>
        <w:rPr>
          <w:rStyle w:val="notranslate"/>
        </w:rPr>
        <w:t>Kloss</w:t>
      </w:r>
      <w:proofErr w:type="spellEnd"/>
      <w:r>
        <w:rPr>
          <w:rStyle w:val="notranslate"/>
        </w:rPr>
        <w:t>, le prime traduzioni tedesche si possono trovare in:</w:t>
      </w:r>
      <w:r>
        <w:t xml:space="preserve"> </w:t>
      </w:r>
    </w:p>
    <w:p w:rsidR="00E23278" w:rsidRDefault="00E23278" w:rsidP="00E23278">
      <w:pPr>
        <w:numPr>
          <w:ilvl w:val="0"/>
          <w:numId w:val="2"/>
        </w:numPr>
        <w:spacing w:before="100" w:beforeAutospacing="1" w:after="100" w:afterAutospacing="1" w:line="240" w:lineRule="auto"/>
      </w:pPr>
      <w:r>
        <w:rPr>
          <w:rStyle w:val="notranslate"/>
        </w:rPr>
        <w:t xml:space="preserve">Comunicazioni di </w:t>
      </w:r>
      <w:proofErr w:type="spellStart"/>
      <w:r>
        <w:rPr>
          <w:rStyle w:val="notranslate"/>
        </w:rPr>
        <w:t>Mossdorf</w:t>
      </w:r>
      <w:proofErr w:type="spellEnd"/>
      <w:r>
        <w:rPr>
          <w:rStyle w:val="notranslate"/>
        </w:rPr>
        <w:t xml:space="preserve"> </w:t>
      </w:r>
      <w:r>
        <w:rPr>
          <w:rStyle w:val="notranslate"/>
          <w:b/>
          <w:bCs/>
        </w:rPr>
        <w:t>per massoni pensanti / pensanti</w:t>
      </w:r>
      <w:r>
        <w:rPr>
          <w:rStyle w:val="notranslate"/>
        </w:rPr>
        <w:t xml:space="preserve"> (Dresda 1818, 131-256)</w:t>
      </w:r>
      <w:r>
        <w:t xml:space="preserve"> </w:t>
      </w:r>
    </w:p>
    <w:p w:rsidR="00E23278" w:rsidRDefault="00E23278" w:rsidP="00E23278">
      <w:pPr>
        <w:numPr>
          <w:ilvl w:val="0"/>
          <w:numId w:val="2"/>
        </w:numPr>
        <w:spacing w:before="100" w:beforeAutospacing="1" w:after="100" w:afterAutospacing="1" w:line="240" w:lineRule="auto"/>
      </w:pPr>
      <w:r>
        <w:rPr>
          <w:rStyle w:val="notranslate"/>
        </w:rPr>
        <w:t xml:space="preserve">Karl Christian </w:t>
      </w:r>
      <w:proofErr w:type="spellStart"/>
      <w:r>
        <w:rPr>
          <w:rStyle w:val="notranslate"/>
        </w:rPr>
        <w:t>Friederich</w:t>
      </w:r>
      <w:proofErr w:type="spellEnd"/>
      <w:r>
        <w:rPr>
          <w:rStyle w:val="notranslate"/>
        </w:rPr>
        <w:t xml:space="preserve"> Krause: </w:t>
      </w:r>
      <w:r>
        <w:rPr>
          <w:rStyle w:val="notranslate"/>
          <w:b/>
          <w:bCs/>
        </w:rPr>
        <w:t xml:space="preserve">I tre documenti artistici più antichi della Confraternita </w:t>
      </w:r>
      <w:proofErr w:type="gramStart"/>
      <w:r>
        <w:rPr>
          <w:rStyle w:val="notranslate"/>
          <w:b/>
          <w:bCs/>
        </w:rPr>
        <w:t>massonica</w:t>
      </w:r>
      <w:r>
        <w:rPr>
          <w:rStyle w:val="notranslate"/>
        </w:rPr>
        <w:t xml:space="preserve"> ,</w:t>
      </w:r>
      <w:proofErr w:type="gramEnd"/>
      <w:r>
        <w:rPr>
          <w:rStyle w:val="notranslate"/>
        </w:rPr>
        <w:t xml:space="preserve"> 2a ed. 1819;</w:t>
      </w:r>
      <w:r>
        <w:t xml:space="preserve"> </w:t>
      </w:r>
      <w:r>
        <w:rPr>
          <w:rStyle w:val="notranslate"/>
        </w:rPr>
        <w:t>ancora 1820-21 (II.1, 130-165 e 166)</w:t>
      </w:r>
      <w:r>
        <w:t xml:space="preserve"> </w:t>
      </w:r>
      <w:r>
        <w:br/>
      </w:r>
      <w:r>
        <w:rPr>
          <w:rStyle w:val="notranslate"/>
        </w:rPr>
        <w:t>[include anche una traduzione delle funzioni alla fine, 157-165;</w:t>
      </w:r>
      <w:r>
        <w:t xml:space="preserve"> </w:t>
      </w:r>
      <w:r>
        <w:rPr>
          <w:rStyle w:val="notranslate"/>
        </w:rPr>
        <w:t>le interpretazioni dei "sette studi di arte libera" sono sorprendenti: teoria del linguaggio, retorica, teoria del pensiero, teoria dei numeri, teoria dell'arte della misurazione, teoria dell'arte del suono e astronomia.]</w:t>
      </w:r>
      <w:r>
        <w:t xml:space="preserve"> </w:t>
      </w:r>
    </w:p>
    <w:p w:rsidR="00E23278" w:rsidRDefault="00E23278" w:rsidP="00E23278">
      <w:pPr>
        <w:pStyle w:val="NormaleWeb"/>
      </w:pPr>
      <w:r>
        <w:br/>
      </w:r>
      <w:r>
        <w:rPr>
          <w:rStyle w:val="notranslate"/>
        </w:rPr>
        <w:t xml:space="preserve">"The </w:t>
      </w:r>
      <w:proofErr w:type="spellStart"/>
      <w:r>
        <w:rPr>
          <w:rStyle w:val="notranslate"/>
        </w:rPr>
        <w:t>Old</w:t>
      </w:r>
      <w:proofErr w:type="spellEnd"/>
      <w:r>
        <w:rPr>
          <w:rStyle w:val="notranslate"/>
        </w:rPr>
        <w:t xml:space="preserve"> </w:t>
      </w:r>
      <w:proofErr w:type="spellStart"/>
      <w:r>
        <w:rPr>
          <w:rStyle w:val="notranslate"/>
        </w:rPr>
        <w:t>Constitution</w:t>
      </w:r>
      <w:proofErr w:type="spellEnd"/>
      <w:r>
        <w:rPr>
          <w:rStyle w:val="notranslate"/>
        </w:rPr>
        <w:t xml:space="preserve">", in seguito denominato </w:t>
      </w:r>
      <w:proofErr w:type="spellStart"/>
      <w:r>
        <w:rPr>
          <w:rStyle w:val="notranslate"/>
        </w:rPr>
        <w:t>Dowland</w:t>
      </w:r>
      <w:proofErr w:type="spellEnd"/>
      <w:r>
        <w:rPr>
          <w:rStyle w:val="notranslate"/>
        </w:rPr>
        <w:t xml:space="preserve"> </w:t>
      </w:r>
      <w:proofErr w:type="spellStart"/>
      <w:r>
        <w:rPr>
          <w:rStyle w:val="notranslate"/>
        </w:rPr>
        <w:t>Manuscript</w:t>
      </w:r>
      <w:proofErr w:type="spellEnd"/>
      <w:r>
        <w:rPr>
          <w:rStyle w:val="notranslate"/>
        </w:rPr>
        <w:t xml:space="preserve">, è la prima delle Costituzioni che Georg </w:t>
      </w:r>
      <w:proofErr w:type="spellStart"/>
      <w:r>
        <w:rPr>
          <w:rStyle w:val="notranslate"/>
        </w:rPr>
        <w:t>Kloss</w:t>
      </w:r>
      <w:proofErr w:type="spellEnd"/>
      <w:r>
        <w:rPr>
          <w:rStyle w:val="notranslate"/>
        </w:rPr>
        <w:t xml:space="preserve"> aveva stampato all'epoca - fatta eccezione per la Roberts </w:t>
      </w:r>
      <w:proofErr w:type="spellStart"/>
      <w:r>
        <w:rPr>
          <w:rStyle w:val="notranslate"/>
        </w:rPr>
        <w:t>Constitution</w:t>
      </w:r>
      <w:proofErr w:type="spellEnd"/>
      <w:r>
        <w:rPr>
          <w:rStyle w:val="notranslate"/>
        </w:rPr>
        <w:t xml:space="preserve"> del 1722;</w:t>
      </w:r>
      <w:r>
        <w:t xml:space="preserve"> </w:t>
      </w:r>
      <w:r>
        <w:rPr>
          <w:rStyle w:val="notranslate"/>
        </w:rPr>
        <w:t xml:space="preserve">il </w:t>
      </w:r>
      <w:hyperlink r:id="rId26" w:tooltip="Manoscritto di Halliwell" w:history="1">
        <w:r>
          <w:rPr>
            <w:rStyle w:val="Collegamentoipertestuale"/>
            <w:rFonts w:eastAsiaTheme="majorEastAsia"/>
          </w:rPr>
          <w:t>manoscritto di Halliwell</w:t>
        </w:r>
      </w:hyperlink>
      <w:r>
        <w:rPr>
          <w:rStyle w:val="notranslate"/>
        </w:rPr>
        <w:t xml:space="preserve"> (</w:t>
      </w:r>
      <w:proofErr w:type="spellStart"/>
      <w:r>
        <w:rPr>
          <w:rStyle w:val="notranslate"/>
        </w:rPr>
        <w:t>Regius-Poem</w:t>
      </w:r>
      <w:proofErr w:type="spellEnd"/>
      <w:r>
        <w:rPr>
          <w:rStyle w:val="notranslate"/>
        </w:rPr>
        <w:t xml:space="preserve">) era stato appena pubblicato (1840), il </w:t>
      </w:r>
      <w:hyperlink r:id="rId27" w:tooltip="Manoscritto di Cooke" w:history="1">
        <w:r>
          <w:rPr>
            <w:rStyle w:val="Collegamentoipertestuale"/>
            <w:rFonts w:eastAsiaTheme="majorEastAsia"/>
          </w:rPr>
          <w:t xml:space="preserve">manoscritto di </w:t>
        </w:r>
        <w:proofErr w:type="spellStart"/>
        <w:r>
          <w:rPr>
            <w:rStyle w:val="Collegamentoipertestuale"/>
            <w:rFonts w:eastAsiaTheme="majorEastAsia"/>
          </w:rPr>
          <w:t>Cooke</w:t>
        </w:r>
        <w:proofErr w:type="spellEnd"/>
      </w:hyperlink>
      <w:r>
        <w:rPr>
          <w:rStyle w:val="notranslate"/>
        </w:rPr>
        <w:t xml:space="preserve"> non seguì fino al 1861.</w:t>
      </w:r>
      <w:r>
        <w:t xml:space="preserve"> </w:t>
      </w:r>
    </w:p>
    <w:p w:rsidR="00E23278" w:rsidRDefault="00E23278" w:rsidP="00E23278">
      <w:pPr>
        <w:pStyle w:val="NormaleWeb"/>
      </w:pPr>
      <w:proofErr w:type="spellStart"/>
      <w:r>
        <w:rPr>
          <w:rStyle w:val="notranslate"/>
        </w:rPr>
        <w:lastRenderedPageBreak/>
        <w:t>Kloss</w:t>
      </w:r>
      <w:proofErr w:type="spellEnd"/>
      <w:r>
        <w:rPr>
          <w:rStyle w:val="notranslate"/>
        </w:rPr>
        <w:t xml:space="preserve"> (1846, 18) e AFA </w:t>
      </w:r>
      <w:proofErr w:type="spellStart"/>
      <w:r>
        <w:rPr>
          <w:rStyle w:val="notranslate"/>
        </w:rPr>
        <w:t>Woodford</w:t>
      </w:r>
      <w:proofErr w:type="spellEnd"/>
      <w:r>
        <w:rPr>
          <w:rStyle w:val="notranslate"/>
        </w:rPr>
        <w:t xml:space="preserve"> (nella prefazione di </w:t>
      </w:r>
      <w:proofErr w:type="spellStart"/>
      <w:r>
        <w:rPr>
          <w:rStyle w:val="notranslate"/>
        </w:rPr>
        <w:t>Hughan</w:t>
      </w:r>
      <w:proofErr w:type="spellEnd"/>
      <w:r>
        <w:rPr>
          <w:rStyle w:val="notranslate"/>
        </w:rPr>
        <w:t>, 1872, xi) la datano al 1500, in seguito fu in gran parte datata al 1550.</w:t>
      </w:r>
      <w:r>
        <w:t xml:space="preserve"> </w:t>
      </w:r>
    </w:p>
    <w:p w:rsidR="00E23278" w:rsidRDefault="00E23278" w:rsidP="00E23278">
      <w:pPr>
        <w:spacing w:after="0"/>
        <w:jc w:val="center"/>
      </w:pPr>
      <w:r>
        <w:pict>
          <v:rect id="_x0000_i1025" style="width:481.9pt;height:1.5pt" o:hralign="center" o:hrstd="t" o:hr="t" fillcolor="#a0a0a0" stroked="f"/>
        </w:pict>
      </w:r>
    </w:p>
    <w:p w:rsidR="00E23278" w:rsidRDefault="00E23278" w:rsidP="00E23278">
      <w:pPr>
        <w:pStyle w:val="NormaleWeb"/>
      </w:pPr>
      <w:r>
        <w:rPr>
          <w:rStyle w:val="notranslate"/>
        </w:rPr>
        <w:t xml:space="preserve">Testo inglese in William James </w:t>
      </w:r>
      <w:proofErr w:type="spellStart"/>
      <w:r>
        <w:rPr>
          <w:rStyle w:val="notranslate"/>
        </w:rPr>
        <w:t>Hughan</w:t>
      </w:r>
      <w:proofErr w:type="spellEnd"/>
      <w:r>
        <w:rPr>
          <w:rStyle w:val="notranslate"/>
        </w:rPr>
        <w:t xml:space="preserve">: The </w:t>
      </w:r>
      <w:proofErr w:type="spellStart"/>
      <w:r>
        <w:rPr>
          <w:rStyle w:val="notranslate"/>
        </w:rPr>
        <w:t>Old</w:t>
      </w:r>
      <w:proofErr w:type="spellEnd"/>
      <w:r>
        <w:rPr>
          <w:rStyle w:val="notranslate"/>
        </w:rPr>
        <w:t xml:space="preserve"> </w:t>
      </w:r>
      <w:proofErr w:type="spellStart"/>
      <w:r>
        <w:rPr>
          <w:rStyle w:val="notranslate"/>
        </w:rPr>
        <w:t>Charges</w:t>
      </w:r>
      <w:proofErr w:type="spellEnd"/>
      <w:r>
        <w:rPr>
          <w:rStyle w:val="notranslate"/>
        </w:rPr>
        <w:t xml:space="preserve"> of </w:t>
      </w:r>
      <w:proofErr w:type="spellStart"/>
      <w:r>
        <w:rPr>
          <w:rStyle w:val="notranslate"/>
        </w:rPr>
        <w:t>British</w:t>
      </w:r>
      <w:proofErr w:type="spellEnd"/>
      <w:r>
        <w:rPr>
          <w:rStyle w:val="notranslate"/>
        </w:rPr>
        <w:t xml:space="preserve"> </w:t>
      </w:r>
      <w:proofErr w:type="spellStart"/>
      <w:r>
        <w:rPr>
          <w:rStyle w:val="notranslate"/>
        </w:rPr>
        <w:t>Freemasons</w:t>
      </w:r>
      <w:proofErr w:type="spellEnd"/>
      <w:r>
        <w:rPr>
          <w:rStyle w:val="notranslate"/>
        </w:rPr>
        <w:t>.</w:t>
      </w:r>
      <w:r>
        <w:t xml:space="preserve"> </w:t>
      </w:r>
      <w:r>
        <w:rPr>
          <w:rStyle w:val="notranslate"/>
        </w:rPr>
        <w:t>1872;</w:t>
      </w:r>
      <w:r>
        <w:t xml:space="preserve"> </w:t>
      </w:r>
      <w:r>
        <w:rPr>
          <w:rStyle w:val="notranslate"/>
        </w:rPr>
        <w:t xml:space="preserve">Ristampa delle pubblicazioni di </w:t>
      </w:r>
      <w:proofErr w:type="spellStart"/>
      <w:r>
        <w:rPr>
          <w:rStyle w:val="notranslate"/>
        </w:rPr>
        <w:t>Kessinger</w:t>
      </w:r>
      <w:proofErr w:type="spellEnd"/>
      <w:r>
        <w:rPr>
          <w:rStyle w:val="notranslate"/>
        </w:rPr>
        <w:t xml:space="preserve"> 2008, 25-30.</w:t>
      </w:r>
      <w:r>
        <w:t xml:space="preserve"> </w:t>
      </w:r>
      <w:r>
        <w:rPr>
          <w:rStyle w:val="notranslate"/>
        </w:rPr>
        <w:t xml:space="preserve">Un testo simile di William James </w:t>
      </w:r>
      <w:proofErr w:type="spellStart"/>
      <w:r>
        <w:rPr>
          <w:rStyle w:val="notranslate"/>
        </w:rPr>
        <w:t>Hughan</w:t>
      </w:r>
      <w:proofErr w:type="spellEnd"/>
      <w:r>
        <w:rPr>
          <w:rStyle w:val="notranslate"/>
        </w:rPr>
        <w:t>: Schizzi massonici e ristampe, 1871, 173-179, sotto il titolo "Le Costituzioni dei massoni" (1701 d.C.);</w:t>
      </w:r>
      <w:r>
        <w:t xml:space="preserve"> </w:t>
      </w:r>
      <w:r>
        <w:rPr>
          <w:rStyle w:val="notranslate"/>
        </w:rPr>
        <w:t xml:space="preserve">Ristampa di </w:t>
      </w:r>
      <w:proofErr w:type="spellStart"/>
      <w:r>
        <w:rPr>
          <w:rStyle w:val="notranslate"/>
        </w:rPr>
        <w:t>Kessinger</w:t>
      </w:r>
      <w:proofErr w:type="spellEnd"/>
      <w:r>
        <w:rPr>
          <w:rStyle w:val="notranslate"/>
        </w:rPr>
        <w:t xml:space="preserve"> Publishing 1999. Ristampa quasi completa (ad eccezione dei primi due capitoli) sotto il titolo "Legend of the </w:t>
      </w:r>
      <w:proofErr w:type="spellStart"/>
      <w:r>
        <w:rPr>
          <w:rStyle w:val="notranslate"/>
        </w:rPr>
        <w:t>Craft</w:t>
      </w:r>
      <w:proofErr w:type="spellEnd"/>
      <w:r>
        <w:rPr>
          <w:rStyle w:val="notranslate"/>
        </w:rPr>
        <w:t xml:space="preserve">" in "Encyclopedia of </w:t>
      </w:r>
      <w:proofErr w:type="spellStart"/>
      <w:r>
        <w:rPr>
          <w:rStyle w:val="notranslate"/>
        </w:rPr>
        <w:t>Freemasonry</w:t>
      </w:r>
      <w:proofErr w:type="spellEnd"/>
      <w:r>
        <w:rPr>
          <w:rStyle w:val="notranslate"/>
        </w:rPr>
        <w:t xml:space="preserve">" di Mackey (1912?) - qui una scansione non corretta: </w:t>
      </w:r>
      <w:hyperlink r:id="rId28" w:history="1">
        <w:r>
          <w:rPr>
            <w:rStyle w:val="Collegamentoipertestuale"/>
            <w:rFonts w:eastAsiaTheme="majorEastAsia"/>
          </w:rPr>
          <w:t xml:space="preserve">http: //www.phoenixmasonry. </w:t>
        </w:r>
        <w:proofErr w:type="spellStart"/>
        <w:r>
          <w:rPr>
            <w:rStyle w:val="Collegamentoipertestuale"/>
            <w:rFonts w:eastAsiaTheme="majorEastAsia"/>
          </w:rPr>
          <w:t>org</w:t>
        </w:r>
        <w:proofErr w:type="spellEnd"/>
        <w:r>
          <w:rPr>
            <w:rStyle w:val="Collegamentoipertestuale"/>
            <w:rFonts w:eastAsiaTheme="majorEastAsia"/>
          </w:rPr>
          <w:t xml:space="preserve"> / </w:t>
        </w:r>
        <w:proofErr w:type="spellStart"/>
        <w:r>
          <w:rPr>
            <w:rStyle w:val="Collegamentoipertestuale"/>
            <w:rFonts w:eastAsiaTheme="majorEastAsia"/>
          </w:rPr>
          <w:t>mackeys_encyclopedia</w:t>
        </w:r>
        <w:proofErr w:type="spellEnd"/>
        <w:r>
          <w:rPr>
            <w:rStyle w:val="Collegamentoipertestuale"/>
            <w:rFonts w:eastAsiaTheme="majorEastAsia"/>
          </w:rPr>
          <w:t xml:space="preserve"> / l.htm</w:t>
        </w:r>
      </w:hyperlink>
      <w:r>
        <w:t xml:space="preserve"> </w:t>
      </w:r>
    </w:p>
    <w:p w:rsidR="00E23278" w:rsidRDefault="00E23278" w:rsidP="00E23278">
      <w:pPr>
        <w:pStyle w:val="NormaleWeb"/>
      </w:pPr>
      <w:r>
        <w:rPr>
          <w:rStyle w:val="notranslate"/>
        </w:rPr>
        <w:t xml:space="preserve">Testo inglese anche in: </w:t>
      </w:r>
      <w:hyperlink r:id="rId29" w:tooltip="Karl Christian Friederich Krause (Pagina non disponibile)" w:history="1">
        <w:r>
          <w:rPr>
            <w:rStyle w:val="Collegamentoipertestuale"/>
            <w:rFonts w:eastAsiaTheme="majorEastAsia"/>
          </w:rPr>
          <w:t xml:space="preserve">Karl Christian </w:t>
        </w:r>
        <w:proofErr w:type="spellStart"/>
        <w:r>
          <w:rPr>
            <w:rStyle w:val="Collegamentoipertestuale"/>
            <w:rFonts w:eastAsiaTheme="majorEastAsia"/>
          </w:rPr>
          <w:t>Friederich</w:t>
        </w:r>
        <w:proofErr w:type="spellEnd"/>
        <w:r>
          <w:rPr>
            <w:rStyle w:val="Collegamentoipertestuale"/>
            <w:rFonts w:eastAsiaTheme="majorEastAsia"/>
          </w:rPr>
          <w:t xml:space="preserve"> Krause</w:t>
        </w:r>
      </w:hyperlink>
      <w:r>
        <w:rPr>
          <w:rStyle w:val="notranslate"/>
        </w:rPr>
        <w:t xml:space="preserve"> : </w:t>
      </w:r>
      <w:r>
        <w:rPr>
          <w:rStyle w:val="notranslate"/>
          <w:b/>
          <w:bCs/>
        </w:rPr>
        <w:t>I tre documenti artistici più antichi della Confraternita massonica</w:t>
      </w:r>
      <w:r>
        <w:rPr>
          <w:rStyle w:val="notranslate"/>
        </w:rPr>
        <w:t xml:space="preserve"> , 2a ed. 1819;</w:t>
      </w:r>
      <w:r>
        <w:t xml:space="preserve"> </w:t>
      </w:r>
      <w:r>
        <w:rPr>
          <w:rStyle w:val="notranslate"/>
        </w:rPr>
        <w:t>di nuovo 1820-21, II.1, 130-165 e 166.</w:t>
      </w:r>
      <w:r>
        <w:t xml:space="preserve"> </w:t>
      </w:r>
    </w:p>
    <w:p w:rsidR="00E23278" w:rsidRDefault="00E23278" w:rsidP="00E23278">
      <w:pPr>
        <w:pStyle w:val="NormaleWeb"/>
      </w:pPr>
      <w:r>
        <w:br/>
      </w:r>
      <w:r>
        <w:rPr>
          <w:rStyle w:val="notranslate"/>
          <w:i/>
          <w:iCs/>
        </w:rPr>
        <w:t>Una moderna traduzione tedesca in</w:t>
      </w:r>
      <w:r>
        <w:rPr>
          <w:rStyle w:val="notranslate"/>
        </w:rPr>
        <w:t xml:space="preserve"> :</w:t>
      </w:r>
      <w:r>
        <w:t xml:space="preserve"> </w:t>
      </w:r>
      <w:r>
        <w:br/>
      </w:r>
      <w:r>
        <w:rPr>
          <w:rStyle w:val="notranslate"/>
        </w:rPr>
        <w:t xml:space="preserve">Peter Francis </w:t>
      </w:r>
      <w:proofErr w:type="spellStart"/>
      <w:r>
        <w:rPr>
          <w:rStyle w:val="notranslate"/>
        </w:rPr>
        <w:t>Lobkowicz</w:t>
      </w:r>
      <w:proofErr w:type="spellEnd"/>
      <w:r>
        <w:rPr>
          <w:rStyle w:val="notranslate"/>
        </w:rPr>
        <w:t>: La leggenda dei massoni.</w:t>
      </w:r>
      <w:r>
        <w:t xml:space="preserve"> </w:t>
      </w:r>
      <w:r>
        <w:rPr>
          <w:rStyle w:val="notranslate"/>
        </w:rPr>
        <w:t xml:space="preserve">Amburgo: </w:t>
      </w:r>
      <w:proofErr w:type="spellStart"/>
      <w:r>
        <w:rPr>
          <w:rStyle w:val="notranslate"/>
        </w:rPr>
        <w:t>Bauhütten</w:t>
      </w:r>
      <w:proofErr w:type="spellEnd"/>
      <w:r>
        <w:rPr>
          <w:rStyle w:val="notranslate"/>
        </w:rPr>
        <w:t xml:space="preserve"> </w:t>
      </w:r>
      <w:proofErr w:type="spellStart"/>
      <w:r>
        <w:rPr>
          <w:rStyle w:val="notranslate"/>
        </w:rPr>
        <w:t>Verlag</w:t>
      </w:r>
      <w:proofErr w:type="spellEnd"/>
      <w:r>
        <w:rPr>
          <w:rStyle w:val="notranslate"/>
        </w:rPr>
        <w:t xml:space="preserve"> 1971;</w:t>
      </w:r>
      <w:r>
        <w:t xml:space="preserve"> </w:t>
      </w:r>
      <w:r>
        <w:rPr>
          <w:rStyle w:val="notranslate"/>
        </w:rPr>
        <w:t xml:space="preserve">Ristampa di Vienna: </w:t>
      </w:r>
      <w:proofErr w:type="spellStart"/>
      <w:r>
        <w:rPr>
          <w:rStyle w:val="notranslate"/>
        </w:rPr>
        <w:t>Amalthea</w:t>
      </w:r>
      <w:proofErr w:type="spellEnd"/>
      <w:r>
        <w:rPr>
          <w:rStyle w:val="notranslate"/>
        </w:rPr>
        <w:t xml:space="preserve"> 1992, 13-22 </w:t>
      </w:r>
      <w:hyperlink r:id="rId30" w:history="1">
        <w:r>
          <w:rPr>
            <w:rStyle w:val="Collegamentoipertestuale"/>
            <w:rFonts w:eastAsiaTheme="majorEastAsia"/>
          </w:rPr>
          <w:t>[1]</w:t>
        </w:r>
      </w:hyperlink>
      <w:r>
        <w:rPr>
          <w:rStyle w:val="notranslate"/>
        </w:rPr>
        <w:t xml:space="preserve"> .</w:t>
      </w:r>
      <w:r>
        <w:t xml:space="preserve"> </w:t>
      </w:r>
    </w:p>
    <w:p w:rsidR="00E23278" w:rsidRDefault="00E23278" w:rsidP="00E23278">
      <w:pPr>
        <w:pStyle w:val="NormaleWeb"/>
      </w:pPr>
    </w:p>
    <w:p w:rsidR="00E23278" w:rsidRDefault="00E23278" w:rsidP="00E23278">
      <w:pPr>
        <w:pStyle w:val="NormaleWeb"/>
      </w:pPr>
    </w:p>
    <w:p w:rsidR="00E23278" w:rsidRDefault="00E23278" w:rsidP="00E23278">
      <w:pPr>
        <w:pStyle w:val="Titolo3"/>
      </w:pPr>
      <w:r>
        <w:rPr>
          <w:rStyle w:val="mw-headline"/>
        </w:rPr>
        <w:t>introduzione</w:t>
      </w:r>
      <w:r>
        <w:t xml:space="preserve"> </w:t>
      </w:r>
    </w:p>
    <w:p w:rsidR="00E23278" w:rsidRDefault="00E23278" w:rsidP="00E23278">
      <w:pPr>
        <w:pStyle w:val="NormaleWeb"/>
      </w:pPr>
      <w:r>
        <w:rPr>
          <w:rStyle w:val="notranslate"/>
        </w:rPr>
        <w:t>Il potere del padre dei re, insieme alla saggezza della sua gloriosa grazia, attraverso la grazia della bontà dello spirito santo, che sono tre persone in una divinità, sii con noi all'inizio e dona e concedici la grazia di guidarci in questo vita mortale per poter entrare nel suo regno, che non finirà mai.</w:t>
      </w:r>
      <w:r>
        <w:t xml:space="preserve"> </w:t>
      </w:r>
      <w:r>
        <w:rPr>
          <w:rStyle w:val="notranslate"/>
        </w:rPr>
        <w:t>Amen.</w:t>
      </w:r>
      <w:r>
        <w:t xml:space="preserve"> </w:t>
      </w:r>
    </w:p>
    <w:p w:rsidR="00E23278" w:rsidRDefault="00E23278" w:rsidP="00E23278">
      <w:pPr>
        <w:pStyle w:val="Titolo3"/>
      </w:pPr>
      <w:r>
        <w:rPr>
          <w:rStyle w:val="mw-headline"/>
        </w:rPr>
        <w:t>Le sette scienze</w:t>
      </w:r>
      <w:r>
        <w:t xml:space="preserve"> </w:t>
      </w:r>
    </w:p>
    <w:p w:rsidR="00E23278" w:rsidRDefault="00E23278" w:rsidP="00E23278">
      <w:pPr>
        <w:pStyle w:val="NormaleWeb"/>
      </w:pPr>
      <w:r>
        <w:rPr>
          <w:rStyle w:val="notranslate"/>
        </w:rPr>
        <w:t>Loda la geometria.</w:t>
      </w:r>
      <w:r>
        <w:t xml:space="preserve"> </w:t>
      </w:r>
    </w:p>
    <w:p w:rsidR="00E23278" w:rsidRDefault="00E23278" w:rsidP="00E23278">
      <w:pPr>
        <w:pStyle w:val="NormaleWeb"/>
      </w:pPr>
      <w:r>
        <w:rPr>
          <w:rStyle w:val="notranslate"/>
        </w:rPr>
        <w:t>Bravi fratelli e compagni!</w:t>
      </w:r>
      <w:r>
        <w:t xml:space="preserve"> </w:t>
      </w:r>
      <w:r>
        <w:rPr>
          <w:rStyle w:val="notranslate"/>
        </w:rPr>
        <w:t>La nostra risoluzione è ora di dirti come e come è iniziata questa degna scienza della Massoneria e come è stata successivamente avvantaggiata da degni re e principi e da altri venerabili uomini.</w:t>
      </w:r>
      <w:r>
        <w:t xml:space="preserve"> </w:t>
      </w:r>
    </w:p>
    <w:p w:rsidR="00E23278" w:rsidRDefault="00E23278" w:rsidP="00E23278">
      <w:pPr>
        <w:pStyle w:val="NormaleWeb"/>
      </w:pPr>
      <w:r>
        <w:rPr>
          <w:rStyle w:val="notranslate"/>
        </w:rPr>
        <w:t>Vogliamo anche dichiarare a coloro che lo desiderano il dovere che ogni fedele massone deve mantenere in buona coscienza.</w:t>
      </w:r>
      <w:r>
        <w:t xml:space="preserve"> </w:t>
      </w:r>
      <w:r>
        <w:rPr>
          <w:rStyle w:val="notranslate"/>
        </w:rPr>
        <w:t>E hai una buona attenzione ad esso, è degno di un degno compagno d'armi, dove essere osservato, ed è una scienza significativa.</w:t>
      </w:r>
      <w:r>
        <w:t xml:space="preserve"> </w:t>
      </w:r>
      <w:r>
        <w:rPr>
          <w:rStyle w:val="notranslate"/>
        </w:rPr>
        <w:t>Perché ci sono sette scienze libere, di cui sette è una di queste.</w:t>
      </w:r>
      <w:r>
        <w:t xml:space="preserve"> </w:t>
      </w:r>
      <w:r>
        <w:rPr>
          <w:rStyle w:val="notranslate"/>
        </w:rPr>
        <w:t>E i nomi delle sette scienze sono questi -</w:t>
      </w:r>
      <w:r>
        <w:t xml:space="preserve"> </w:t>
      </w:r>
    </w:p>
    <w:p w:rsidR="00E23278" w:rsidRDefault="00E23278" w:rsidP="00E23278">
      <w:pPr>
        <w:numPr>
          <w:ilvl w:val="0"/>
          <w:numId w:val="3"/>
        </w:numPr>
        <w:spacing w:before="100" w:beforeAutospacing="1" w:after="100" w:afterAutospacing="1" w:line="240" w:lineRule="auto"/>
      </w:pPr>
      <w:r>
        <w:rPr>
          <w:rStyle w:val="notranslate"/>
        </w:rPr>
        <w:t>La prima è la grammatica e insegna alle persone a parlare e scrivere fedelmente,</w:t>
      </w:r>
      <w:r>
        <w:t xml:space="preserve"> </w:t>
      </w:r>
    </w:p>
    <w:p w:rsidR="00E23278" w:rsidRDefault="00E23278" w:rsidP="00E23278">
      <w:pPr>
        <w:numPr>
          <w:ilvl w:val="0"/>
          <w:numId w:val="3"/>
        </w:numPr>
        <w:spacing w:before="100" w:beforeAutospacing="1" w:after="100" w:afterAutospacing="1" w:line="240" w:lineRule="auto"/>
      </w:pPr>
      <w:r>
        <w:rPr>
          <w:rStyle w:val="notranslate"/>
        </w:rPr>
        <w:t>Il secondo è retorica;</w:t>
      </w:r>
      <w:r>
        <w:t xml:space="preserve"> </w:t>
      </w:r>
      <w:r>
        <w:rPr>
          <w:rStyle w:val="notranslate"/>
        </w:rPr>
        <w:t>insegna alle persone a parlare magnificamente in termini sottili.</w:t>
      </w:r>
      <w:r>
        <w:t xml:space="preserve"> </w:t>
      </w:r>
    </w:p>
    <w:p w:rsidR="00E23278" w:rsidRDefault="00E23278" w:rsidP="00E23278">
      <w:pPr>
        <w:numPr>
          <w:ilvl w:val="0"/>
          <w:numId w:val="3"/>
        </w:numPr>
        <w:spacing w:before="100" w:beforeAutospacing="1" w:after="100" w:afterAutospacing="1" w:line="240" w:lineRule="auto"/>
      </w:pPr>
      <w:r>
        <w:rPr>
          <w:rStyle w:val="notranslate"/>
        </w:rPr>
        <w:t>La terza è dialettica (un'altra logica di lettura);</w:t>
      </w:r>
      <w:r>
        <w:t xml:space="preserve"> </w:t>
      </w:r>
      <w:r>
        <w:rPr>
          <w:rStyle w:val="notranslate"/>
        </w:rPr>
        <w:t>insegna alle persone a riconoscere e distinguere il vero dal falso.</w:t>
      </w:r>
      <w:r>
        <w:t xml:space="preserve"> </w:t>
      </w:r>
    </w:p>
    <w:p w:rsidR="00E23278" w:rsidRDefault="00E23278" w:rsidP="00E23278">
      <w:pPr>
        <w:numPr>
          <w:ilvl w:val="0"/>
          <w:numId w:val="3"/>
        </w:numPr>
        <w:spacing w:before="100" w:beforeAutospacing="1" w:after="100" w:afterAutospacing="1" w:line="240" w:lineRule="auto"/>
      </w:pPr>
      <w:r>
        <w:rPr>
          <w:rStyle w:val="notranslate"/>
        </w:rPr>
        <w:t>Il quarto è aritmetico;</w:t>
      </w:r>
      <w:r>
        <w:t xml:space="preserve"> </w:t>
      </w:r>
      <w:r>
        <w:rPr>
          <w:rStyle w:val="notranslate"/>
        </w:rPr>
        <w:t>e insegna alle persone a calcolare e calcolare tutti i tipi di numeri.</w:t>
      </w:r>
      <w:r>
        <w:t xml:space="preserve"> </w:t>
      </w:r>
    </w:p>
    <w:p w:rsidR="00E23278" w:rsidRDefault="00E23278" w:rsidP="00E23278">
      <w:pPr>
        <w:numPr>
          <w:ilvl w:val="0"/>
          <w:numId w:val="3"/>
        </w:numPr>
        <w:spacing w:before="100" w:beforeAutospacing="1" w:after="100" w:afterAutospacing="1" w:line="240" w:lineRule="auto"/>
      </w:pPr>
      <w:r>
        <w:rPr>
          <w:rStyle w:val="notranslate"/>
        </w:rPr>
        <w:t>E il quinto si chiama geometria e insegna misurazione (</w:t>
      </w:r>
      <w:proofErr w:type="spellStart"/>
      <w:r>
        <w:rPr>
          <w:rStyle w:val="notranslate"/>
        </w:rPr>
        <w:t>mett</w:t>
      </w:r>
      <w:proofErr w:type="spellEnd"/>
      <w:r>
        <w:rPr>
          <w:rStyle w:val="notranslate"/>
        </w:rPr>
        <w:t xml:space="preserve"> e </w:t>
      </w:r>
      <w:proofErr w:type="spellStart"/>
      <w:r>
        <w:rPr>
          <w:rStyle w:val="notranslate"/>
        </w:rPr>
        <w:t>mensure</w:t>
      </w:r>
      <w:proofErr w:type="spellEnd"/>
      <w:r>
        <w:rPr>
          <w:rStyle w:val="notranslate"/>
        </w:rPr>
        <w:t xml:space="preserve">) e </w:t>
      </w:r>
      <w:proofErr w:type="spellStart"/>
      <w:r>
        <w:rPr>
          <w:rStyle w:val="notranslate"/>
        </w:rPr>
        <w:t>Maass</w:t>
      </w:r>
      <w:proofErr w:type="spellEnd"/>
      <w:r>
        <w:rPr>
          <w:rStyle w:val="notranslate"/>
        </w:rPr>
        <w:t xml:space="preserve"> sulla terra e di tutte le altre cose;</w:t>
      </w:r>
      <w:r>
        <w:t xml:space="preserve"> </w:t>
      </w:r>
      <w:r>
        <w:rPr>
          <w:rStyle w:val="notranslate"/>
        </w:rPr>
        <w:t>La massoneria ha preso il nome da questa scienza.</w:t>
      </w:r>
      <w:r>
        <w:t xml:space="preserve"> </w:t>
      </w:r>
    </w:p>
    <w:p w:rsidR="00E23278" w:rsidRDefault="00E23278" w:rsidP="00E23278">
      <w:pPr>
        <w:numPr>
          <w:ilvl w:val="0"/>
          <w:numId w:val="3"/>
        </w:numPr>
        <w:spacing w:before="100" w:beforeAutospacing="1" w:after="100" w:afterAutospacing="1" w:line="240" w:lineRule="auto"/>
      </w:pPr>
      <w:r>
        <w:rPr>
          <w:rStyle w:val="notranslate"/>
        </w:rPr>
        <w:lastRenderedPageBreak/>
        <w:t>Il sesto si chiama musica e onora le persone che usano il canto e la voce, la lingua e l'organo, l'arpa e la tromba.</w:t>
      </w:r>
      <w:r>
        <w:t xml:space="preserve"> </w:t>
      </w:r>
    </w:p>
    <w:p w:rsidR="00E23278" w:rsidRDefault="00E23278" w:rsidP="00E23278">
      <w:pPr>
        <w:numPr>
          <w:ilvl w:val="0"/>
          <w:numId w:val="3"/>
        </w:numPr>
        <w:spacing w:before="100" w:beforeAutospacing="1" w:after="100" w:afterAutospacing="1" w:line="240" w:lineRule="auto"/>
      </w:pPr>
      <w:r>
        <w:rPr>
          <w:rStyle w:val="notranslate"/>
        </w:rPr>
        <w:t>La settima scienza si chiama astronomia;</w:t>
      </w:r>
      <w:r>
        <w:t xml:space="preserve"> </w:t>
      </w:r>
      <w:r>
        <w:rPr>
          <w:rStyle w:val="notranslate"/>
        </w:rPr>
        <w:t>insegna alla gente il corso del sole, della luna e delle stelle.</w:t>
      </w:r>
      <w:r>
        <w:t xml:space="preserve"> </w:t>
      </w:r>
    </w:p>
    <w:p w:rsidR="00E23278" w:rsidRDefault="00E23278" w:rsidP="00E23278">
      <w:pPr>
        <w:pStyle w:val="NormaleWeb"/>
      </w:pPr>
      <w:r>
        <w:rPr>
          <w:rStyle w:val="notranslate"/>
          <w:b/>
          <w:bCs/>
        </w:rPr>
        <w:t>Queste sono le sette scienze libere, che sono tutte basate su una scienza, vale a dire sulla geometria.</w:t>
      </w:r>
      <w:r>
        <w:t xml:space="preserve"> </w:t>
      </w:r>
    </w:p>
    <w:p w:rsidR="00E23278" w:rsidRDefault="00E23278" w:rsidP="00E23278">
      <w:pPr>
        <w:pStyle w:val="NormaleWeb"/>
      </w:pPr>
      <w:r>
        <w:rPr>
          <w:rStyle w:val="notranslate"/>
        </w:rPr>
        <w:t>E questo può dimostrare all'uomo che la scienza dell'opera si basa sulla geometria, perché la geometria insegna all'uomo a misurare e misurare, pesare e pesare tutte le cose sulla terra;</w:t>
      </w:r>
      <w:r>
        <w:t xml:space="preserve"> </w:t>
      </w:r>
      <w:r>
        <w:rPr>
          <w:rStyle w:val="notranslate"/>
        </w:rPr>
        <w:t>poiché non esiste alcun essere umano che pratichi alcuna scienza, la lavora secondo una certa misura;</w:t>
      </w:r>
      <w:r>
        <w:t xml:space="preserve"> </w:t>
      </w:r>
      <w:r>
        <w:rPr>
          <w:rStyle w:val="notranslate"/>
        </w:rPr>
        <w:t xml:space="preserve">e nessuno compra o vende, oppure compra o vende da qualsiasi </w:t>
      </w:r>
      <w:proofErr w:type="spellStart"/>
      <w:r>
        <w:rPr>
          <w:rStyle w:val="notranslate"/>
        </w:rPr>
        <w:t>Maas</w:t>
      </w:r>
      <w:proofErr w:type="spellEnd"/>
      <w:r>
        <w:rPr>
          <w:rStyle w:val="notranslate"/>
        </w:rPr>
        <w:t xml:space="preserve"> o peso, e tutto ciò è geometria.</w:t>
      </w:r>
      <w:r>
        <w:t xml:space="preserve"> </w:t>
      </w:r>
    </w:p>
    <w:p w:rsidR="00E23278" w:rsidRDefault="00E23278" w:rsidP="00E23278">
      <w:pPr>
        <w:pStyle w:val="NormaleWeb"/>
      </w:pPr>
      <w:r>
        <w:rPr>
          <w:rStyle w:val="notranslate"/>
        </w:rPr>
        <w:t>E questi mercanti e vecchi uomini delle corporazioni, e tutte le altre delle sette scienze, e in particolare il timone e il lavoratore di campo di tutti i tipi di terra, frutta, semi, vino, timone e venditore di altra frutta, hanno bisogno di loro;</w:t>
      </w:r>
      <w:r>
        <w:t xml:space="preserve"> </w:t>
      </w:r>
      <w:r>
        <w:rPr>
          <w:rStyle w:val="notranslate"/>
        </w:rPr>
        <w:t>poiché né la grammatica o la retorica, né l'astronomia, né nessuna delle altre sette scienze può misurare o misurare in alcun modo senza geometria.</w:t>
      </w:r>
      <w:r>
        <w:t xml:space="preserve"> </w:t>
      </w:r>
      <w:r>
        <w:rPr>
          <w:rStyle w:val="notranslate"/>
        </w:rPr>
        <w:t>Quindi mi sembra che la scienza della geometria sia altamente degna e che trovi tutti gli altri.</w:t>
      </w:r>
      <w:r>
        <w:t xml:space="preserve"> </w:t>
      </w:r>
    </w:p>
    <w:p w:rsidR="00E23278" w:rsidRDefault="00E23278" w:rsidP="00E23278">
      <w:pPr>
        <w:pStyle w:val="Titolo3"/>
      </w:pPr>
      <w:r>
        <w:rPr>
          <w:rStyle w:val="mw-headline"/>
        </w:rPr>
        <w:t>I figli di Enoch e i loro due pilastri</w:t>
      </w:r>
      <w:r>
        <w:t xml:space="preserve"> </w:t>
      </w:r>
    </w:p>
    <w:p w:rsidR="00E23278" w:rsidRDefault="00E23278" w:rsidP="00E23278">
      <w:pPr>
        <w:pStyle w:val="NormaleWeb"/>
      </w:pPr>
      <w:r>
        <w:rPr>
          <w:rStyle w:val="notranslate"/>
          <w:b/>
          <w:bCs/>
        </w:rPr>
        <w:t>Noè</w:t>
      </w:r>
      <w:r>
        <w:t xml:space="preserve"> </w:t>
      </w:r>
    </w:p>
    <w:p w:rsidR="00E23278" w:rsidRDefault="00E23278" w:rsidP="00E23278">
      <w:pPr>
        <w:pStyle w:val="NormaleWeb"/>
      </w:pPr>
      <w:r>
        <w:rPr>
          <w:rStyle w:val="notranslate"/>
        </w:rPr>
        <w:t>Ora voglio dirti come sono iniziate queste scienze per prime.</w:t>
      </w:r>
      <w:r>
        <w:t xml:space="preserve"> </w:t>
      </w:r>
      <w:r>
        <w:rPr>
          <w:rStyle w:val="notranslate"/>
        </w:rPr>
        <w:t xml:space="preserve">Prima dell'inondazione di Noè viveva un uomo chiamato </w:t>
      </w:r>
      <w:proofErr w:type="spellStart"/>
      <w:r>
        <w:rPr>
          <w:rStyle w:val="notranslate"/>
        </w:rPr>
        <w:t>Lamech</w:t>
      </w:r>
      <w:proofErr w:type="spellEnd"/>
      <w:r>
        <w:rPr>
          <w:rStyle w:val="notranslate"/>
        </w:rPr>
        <w:t>, come è scritto nella Bibbia, nel quarto capitolo della Genesi;</w:t>
      </w:r>
      <w:r>
        <w:t xml:space="preserve"> </w:t>
      </w:r>
      <w:r>
        <w:rPr>
          <w:rStyle w:val="notranslate"/>
        </w:rPr>
        <w:t xml:space="preserve">e questo </w:t>
      </w:r>
      <w:proofErr w:type="spellStart"/>
      <w:r>
        <w:rPr>
          <w:rStyle w:val="notranslate"/>
        </w:rPr>
        <w:t>Lamech</w:t>
      </w:r>
      <w:proofErr w:type="spellEnd"/>
      <w:r>
        <w:rPr>
          <w:rStyle w:val="notranslate"/>
        </w:rPr>
        <w:t xml:space="preserve"> aveva due donne, una chiamata Ada e l'altra Silla;</w:t>
      </w:r>
      <w:r>
        <w:t xml:space="preserve"> </w:t>
      </w:r>
      <w:r>
        <w:rPr>
          <w:rStyle w:val="notranslate"/>
        </w:rPr>
        <w:t xml:space="preserve">dalla sua prima moglie ebbe due figli, uno dei quali si chiamava Jabal, l'altro </w:t>
      </w:r>
      <w:proofErr w:type="spellStart"/>
      <w:r>
        <w:rPr>
          <w:rStyle w:val="notranslate"/>
        </w:rPr>
        <w:t>Jubal</w:t>
      </w:r>
      <w:proofErr w:type="spellEnd"/>
      <w:r>
        <w:rPr>
          <w:rStyle w:val="notranslate"/>
        </w:rPr>
        <w:t>.</w:t>
      </w:r>
      <w:r>
        <w:t xml:space="preserve"> </w:t>
      </w:r>
      <w:r>
        <w:rPr>
          <w:rStyle w:val="notranslate"/>
        </w:rPr>
        <w:t>E aveva un figlio e una figlia dell'altra donna.</w:t>
      </w:r>
      <w:r>
        <w:t xml:space="preserve"> </w:t>
      </w:r>
      <w:r>
        <w:rPr>
          <w:rStyle w:val="notranslate"/>
        </w:rPr>
        <w:t>E i quattro bambini hanno inventato l'inizio di tutte le scienze nel mondo.</w:t>
      </w:r>
      <w:r>
        <w:t xml:space="preserve"> </w:t>
      </w:r>
      <w:proofErr w:type="gramStart"/>
      <w:r>
        <w:rPr>
          <w:rStyle w:val="notranslate"/>
        </w:rPr>
        <w:t>E</w:t>
      </w:r>
      <w:proofErr w:type="gramEnd"/>
      <w:r>
        <w:rPr>
          <w:rStyle w:val="notranslate"/>
        </w:rPr>
        <w:t xml:space="preserve"> questo figlio maggiore Jabal ha inventato la scienza della geometria e ha diviso le greggi di pecore e le terre nel campo, e prima ha costruito una casa di pietra e legno, come notato nel capitolo sopra citato.</w:t>
      </w:r>
      <w:r>
        <w:t xml:space="preserve"> </w:t>
      </w:r>
      <w:proofErr w:type="gramStart"/>
      <w:r>
        <w:rPr>
          <w:rStyle w:val="notranslate"/>
        </w:rPr>
        <w:t>E</w:t>
      </w:r>
      <w:proofErr w:type="gramEnd"/>
      <w:r>
        <w:rPr>
          <w:rStyle w:val="notranslate"/>
        </w:rPr>
        <w:t xml:space="preserve"> suo fratello </w:t>
      </w:r>
      <w:proofErr w:type="spellStart"/>
      <w:r>
        <w:rPr>
          <w:rStyle w:val="notranslate"/>
        </w:rPr>
        <w:t>Jubal</w:t>
      </w:r>
      <w:proofErr w:type="spellEnd"/>
      <w:r>
        <w:rPr>
          <w:rStyle w:val="notranslate"/>
        </w:rPr>
        <w:t xml:space="preserve"> inventò l'arte della musica, il canto della lingua, l'arpa e l'organo (organo).</w:t>
      </w:r>
      <w:r>
        <w:t xml:space="preserve"> </w:t>
      </w:r>
      <w:r>
        <w:rPr>
          <w:rStyle w:val="notranslate"/>
        </w:rPr>
        <w:t xml:space="preserve">E il terzo fratello, </w:t>
      </w:r>
      <w:proofErr w:type="spellStart"/>
      <w:r>
        <w:rPr>
          <w:rStyle w:val="notranslate"/>
        </w:rPr>
        <w:t>Tubalkain</w:t>
      </w:r>
      <w:proofErr w:type="spellEnd"/>
      <w:r>
        <w:rPr>
          <w:rStyle w:val="notranslate"/>
        </w:rPr>
        <w:t>, inventò l'arte dell'oro, dell'argento, del rame, del ferro e dell'acciaio, e la figlia inventò l'arte della tessitura.</w:t>
      </w:r>
      <w:r>
        <w:t xml:space="preserve"> </w:t>
      </w:r>
      <w:r>
        <w:rPr>
          <w:rStyle w:val="notranslate"/>
        </w:rPr>
        <w:t>E questi bambini sapevano bene che Dio voleva vendicare il peccato per loro, sia con il fuoco che con l'acqua, quindi scrissero la loro scienza, che avevano inventato, su due pilastri di pietra in modo che sarebbero stati trovati dopo il diluvio di Noè.</w:t>
      </w:r>
      <w:r>
        <w:t xml:space="preserve"> </w:t>
      </w:r>
      <w:r>
        <w:rPr>
          <w:rStyle w:val="notranslate"/>
        </w:rPr>
        <w:t>E una pietra era di marmo nella misura in cui non bruciava nel fuoco, e l'altra pietra era di mattoni bruciati e non poteva perire nell'acqua.</w:t>
      </w:r>
      <w:r>
        <w:t xml:space="preserve"> </w:t>
      </w:r>
    </w:p>
    <w:p w:rsidR="00E23278" w:rsidRDefault="00E23278" w:rsidP="00E23278">
      <w:pPr>
        <w:pStyle w:val="Titolo3"/>
      </w:pPr>
      <w:r>
        <w:rPr>
          <w:rStyle w:val="mw-headline"/>
        </w:rPr>
        <w:t xml:space="preserve">Hermes, </w:t>
      </w:r>
      <w:proofErr w:type="spellStart"/>
      <w:r>
        <w:rPr>
          <w:rStyle w:val="mw-headline"/>
        </w:rPr>
        <w:t>Nimrod</w:t>
      </w:r>
      <w:proofErr w:type="spellEnd"/>
      <w:r>
        <w:rPr>
          <w:rStyle w:val="mw-headline"/>
        </w:rPr>
        <w:t xml:space="preserve"> e le sue prime leggi massoniche</w:t>
      </w:r>
      <w:r>
        <w:t xml:space="preserve"> </w:t>
      </w:r>
    </w:p>
    <w:p w:rsidR="00E23278" w:rsidRDefault="00E23278" w:rsidP="00E23278">
      <w:pPr>
        <w:pStyle w:val="NormaleWeb"/>
      </w:pPr>
      <w:r>
        <w:rPr>
          <w:rStyle w:val="notranslate"/>
        </w:rPr>
        <w:t>Il nostro intento è di dirti veramente come sono state trovate queste pietre, su cui sono state scritte queste scienze.</w:t>
      </w:r>
      <w:r>
        <w:t xml:space="preserve"> </w:t>
      </w:r>
      <w:r>
        <w:rPr>
          <w:rStyle w:val="notranslate"/>
        </w:rPr>
        <w:t xml:space="preserve">Il grande </w:t>
      </w:r>
      <w:proofErr w:type="spellStart"/>
      <w:r>
        <w:rPr>
          <w:rStyle w:val="notranslate"/>
        </w:rPr>
        <w:t>Hermarynus</w:t>
      </w:r>
      <w:proofErr w:type="spellEnd"/>
      <w:r>
        <w:rPr>
          <w:rStyle w:val="notranslate"/>
        </w:rPr>
        <w:t xml:space="preserve"> era il figlio di Cus, che Cus era il figlio di Sem, e c'era il figlio di Noè.</w:t>
      </w:r>
      <w:r>
        <w:t xml:space="preserve"> </w:t>
      </w:r>
      <w:r>
        <w:rPr>
          <w:rStyle w:val="notranslate"/>
        </w:rPr>
        <w:t xml:space="preserve">Questo </w:t>
      </w:r>
      <w:proofErr w:type="spellStart"/>
      <w:r>
        <w:rPr>
          <w:rStyle w:val="notranslate"/>
        </w:rPr>
        <w:t>Hermarynus</w:t>
      </w:r>
      <w:proofErr w:type="spellEnd"/>
      <w:r>
        <w:rPr>
          <w:rStyle w:val="notranslate"/>
        </w:rPr>
        <w:t xml:space="preserve"> fu in seguito chiamato Hermes, il padre dei saggi.</w:t>
      </w:r>
      <w:r>
        <w:t xml:space="preserve"> </w:t>
      </w:r>
      <w:r>
        <w:rPr>
          <w:rStyle w:val="notranslate"/>
        </w:rPr>
        <w:t>Trovò uno dei due pilastri di pietra, trovò la scienza scritta su di esso e la insegnò ad altre persone.</w:t>
      </w:r>
      <w:r>
        <w:t xml:space="preserve"> </w:t>
      </w:r>
      <w:r>
        <w:rPr>
          <w:rStyle w:val="notranslate"/>
        </w:rPr>
        <w:t>E quando fu costruita la torre di Babilonia, la Massoneria fece molto prima.</w:t>
      </w:r>
      <w:r>
        <w:t xml:space="preserve"> </w:t>
      </w:r>
      <w:r>
        <w:rPr>
          <w:rStyle w:val="notranslate"/>
        </w:rPr>
        <w:t xml:space="preserve">E il re di Babilonia, il cui nome era </w:t>
      </w:r>
      <w:proofErr w:type="spellStart"/>
      <w:r>
        <w:rPr>
          <w:rStyle w:val="notranslate"/>
        </w:rPr>
        <w:t>Nemrothe</w:t>
      </w:r>
      <w:proofErr w:type="spellEnd"/>
      <w:r>
        <w:rPr>
          <w:rStyle w:val="notranslate"/>
        </w:rPr>
        <w:t>, era lui stesso un massone e amava molto la scienza, come riportato dai maestri della storia.</w:t>
      </w:r>
      <w:r>
        <w:t xml:space="preserve"> </w:t>
      </w:r>
      <w:r>
        <w:rPr>
          <w:rStyle w:val="notranslate"/>
        </w:rPr>
        <w:t xml:space="preserve">E quando furono costruite la città di </w:t>
      </w:r>
      <w:proofErr w:type="spellStart"/>
      <w:r>
        <w:rPr>
          <w:rStyle w:val="notranslate"/>
        </w:rPr>
        <w:t>Ninive</w:t>
      </w:r>
      <w:proofErr w:type="spellEnd"/>
      <w:r>
        <w:rPr>
          <w:rStyle w:val="notranslate"/>
        </w:rPr>
        <w:t xml:space="preserve"> e altre città dell'est, </w:t>
      </w:r>
      <w:proofErr w:type="spellStart"/>
      <w:r>
        <w:rPr>
          <w:rStyle w:val="notranslate"/>
        </w:rPr>
        <w:t>Nemrothe</w:t>
      </w:r>
      <w:proofErr w:type="spellEnd"/>
      <w:r>
        <w:rPr>
          <w:rStyle w:val="notranslate"/>
        </w:rPr>
        <w:t xml:space="preserve">, re di Babilonia, vi inviò 30 massoni su richiesta del re di </w:t>
      </w:r>
      <w:proofErr w:type="spellStart"/>
      <w:r>
        <w:rPr>
          <w:rStyle w:val="notranslate"/>
        </w:rPr>
        <w:t>Ninive</w:t>
      </w:r>
      <w:proofErr w:type="spellEnd"/>
      <w:r>
        <w:rPr>
          <w:rStyle w:val="notranslate"/>
        </w:rPr>
        <w:t xml:space="preserve">, e quando li congedò, diede loro un dovere (costituzione) nella forma seguente: Dovrebbero essere leali gli uni agli altri e amarsi l'un l'altro fedelmente e dovrebbero servire fedelmente il loro costruttore per il suo pagamento, in modo che il padrone e tutto ciò che gli appartiene possano guadagnare onore. "E ha dato loro altri doveri. E </w:t>
      </w:r>
      <w:r>
        <w:rPr>
          <w:rStyle w:val="notranslate"/>
        </w:rPr>
        <w:lastRenderedPageBreak/>
        <w:t>Questa era la prima volta che un muratore aveva un dovere (costituzione) per la sua scienza. [Anche 118]</w:t>
      </w:r>
      <w:r>
        <w:t xml:space="preserve"> </w:t>
      </w:r>
    </w:p>
    <w:p w:rsidR="00E23278" w:rsidRDefault="00E23278" w:rsidP="00E23278">
      <w:pPr>
        <w:pStyle w:val="Titolo3"/>
      </w:pPr>
      <w:r>
        <w:rPr>
          <w:rStyle w:val="mw-headline"/>
        </w:rPr>
        <w:t>Abramo in Egitto.</w:t>
      </w:r>
      <w:r>
        <w:t xml:space="preserve"> </w:t>
      </w:r>
      <w:proofErr w:type="spellStart"/>
      <w:r>
        <w:rPr>
          <w:rStyle w:val="mw-headline"/>
        </w:rPr>
        <w:t>Euclides</w:t>
      </w:r>
      <w:proofErr w:type="spellEnd"/>
      <w:r>
        <w:rPr>
          <w:rStyle w:val="mw-headline"/>
        </w:rPr>
        <w:t xml:space="preserve"> insegna geometria</w:t>
      </w:r>
      <w:r>
        <w:t xml:space="preserve"> </w:t>
      </w:r>
    </w:p>
    <w:p w:rsidR="00E23278" w:rsidRDefault="00E23278" w:rsidP="00E23278">
      <w:pPr>
        <w:pStyle w:val="NormaleWeb"/>
      </w:pPr>
      <w:r>
        <w:rPr>
          <w:rStyle w:val="notranslate"/>
        </w:rPr>
        <w:t>Alla fine, quando Abramo e sua moglie vennero in Egitto, insegnarono le sette scienze agli egiziani lì;</w:t>
      </w:r>
      <w:r>
        <w:t xml:space="preserve"> </w:t>
      </w:r>
      <w:r>
        <w:rPr>
          <w:rStyle w:val="notranslate"/>
        </w:rPr>
        <w:t xml:space="preserve">e aveva un degno discepolo, </w:t>
      </w:r>
      <w:proofErr w:type="spellStart"/>
      <w:r>
        <w:rPr>
          <w:rStyle w:val="notranslate"/>
        </w:rPr>
        <w:t>Euclides</w:t>
      </w:r>
      <w:proofErr w:type="spellEnd"/>
      <w:r>
        <w:rPr>
          <w:rStyle w:val="notranslate"/>
        </w:rPr>
        <w:t xml:space="preserve"> (</w:t>
      </w:r>
      <w:proofErr w:type="spellStart"/>
      <w:r>
        <w:rPr>
          <w:rStyle w:val="notranslate"/>
        </w:rPr>
        <w:t>Ewclyde</w:t>
      </w:r>
      <w:proofErr w:type="spellEnd"/>
      <w:r>
        <w:rPr>
          <w:rStyle w:val="notranslate"/>
        </w:rPr>
        <w:t>), e imparò bene ed era un maestro di tutte e sette le scienze libere.</w:t>
      </w:r>
      <w:r>
        <w:t xml:space="preserve"> </w:t>
      </w:r>
    </w:p>
    <w:p w:rsidR="00E23278" w:rsidRDefault="00E23278" w:rsidP="00E23278">
      <w:pPr>
        <w:pStyle w:val="NormaleWeb"/>
      </w:pPr>
      <w:r>
        <w:rPr>
          <w:rStyle w:val="notranslate"/>
        </w:rPr>
        <w:t>In questi giorni è successo che il Signore e le proprietà del regno avevano così tanti figli, alcuni dei quali ottengono dalle loro casalinghe e altri da altri grigi nel regno, perché questo paese è un paese caldo e ricco di fertilità;</w:t>
      </w:r>
      <w:r>
        <w:t xml:space="preserve"> </w:t>
      </w:r>
      <w:r>
        <w:rPr>
          <w:rStyle w:val="notranslate"/>
        </w:rPr>
        <w:t>e non hanno trovato abbastanza fame per i loro figli, motivo per cui si sono preoccupati molto.</w:t>
      </w:r>
      <w:r>
        <w:t xml:space="preserve"> </w:t>
      </w:r>
    </w:p>
    <w:p w:rsidR="00E23278" w:rsidRDefault="00E23278" w:rsidP="00E23278">
      <w:pPr>
        <w:pStyle w:val="NormaleWeb"/>
      </w:pPr>
      <w:r>
        <w:rPr>
          <w:rStyle w:val="notranslate"/>
        </w:rPr>
        <w:t>A quel tempo, il re di questo paese tenne una grande consultazione e un parlamento per sapere come potevano onorare i loro figli come gentiluomini.</w:t>
      </w:r>
      <w:r>
        <w:t xml:space="preserve"> </w:t>
      </w:r>
      <w:r>
        <w:rPr>
          <w:rStyle w:val="notranslate"/>
        </w:rPr>
        <w:t>E non sono riusciti a trovare alcun modo di farlo.</w:t>
      </w:r>
      <w:r>
        <w:t xml:space="preserve"> </w:t>
      </w:r>
      <w:r>
        <w:rPr>
          <w:rStyle w:val="notranslate"/>
        </w:rPr>
        <w:t>E in tutto il regno avevano urlato se esistesse un uomo che potesse istruire loro che sarebbe venuto da loro e che sarebbero stati ricompensati per i loro sforzi, in modo che si mantenesse felice.</w:t>
      </w:r>
      <w:r>
        <w:t xml:space="preserve"> </w:t>
      </w:r>
      <w:r>
        <w:rPr>
          <w:rStyle w:val="notranslate"/>
        </w:rPr>
        <w:t>Dopo che questa esclamazione fu giunta, questo degno studioso Euclide venne e disse al re e a tutti i suoi grandi signori: "Se vuoi, dammi i tuoi figli come guida e voglio insegnare loro una delle sette scienze, per mezzo della quale possano vivere in modo onorevole, come devono i signori;</w:t>
      </w:r>
      <w:r>
        <w:t xml:space="preserve"> </w:t>
      </w:r>
      <w:r>
        <w:rPr>
          <w:rStyle w:val="notranslate"/>
        </w:rPr>
        <w:t>a condizione che tu dia a me e loro un mandato, che io abbia il potere di governarli nel modo in cui la scienza dovrebbe essere governata. "E il re e tutto il suo consiglio gli conferirono lo stesso, e suggellarono il mandato prese questo degno insegnante di questi signori bambini e praticamente insegnò loro la scienza della geometria per lavorare su pietre antiche opere degne, che appartengono alla costruzione di chiese, templi, castelli, torri e palazzi e tutti gli altri tipi di edifici; e ha dato loro un dovere (costituzione) nella forma seguente.</w:t>
      </w:r>
      <w:r>
        <w:t xml:space="preserve"> </w:t>
      </w:r>
    </w:p>
    <w:p w:rsidR="00E23278" w:rsidRDefault="00E23278" w:rsidP="00E23278">
      <w:pPr>
        <w:pStyle w:val="Titolo3"/>
      </w:pPr>
      <w:r>
        <w:rPr>
          <w:rStyle w:val="mw-headline"/>
        </w:rPr>
        <w:t>Euclide Legislazione massonica</w:t>
      </w:r>
      <w:r>
        <w:t xml:space="preserve"> </w:t>
      </w:r>
    </w:p>
    <w:p w:rsidR="00E23278" w:rsidRDefault="00E23278" w:rsidP="00E23278">
      <w:pPr>
        <w:pStyle w:val="NormaleWeb"/>
      </w:pPr>
      <w:r>
        <w:rPr>
          <w:rStyle w:val="notranslate"/>
        </w:rPr>
        <w:t>Il primo era che dovevano essere fedeli al re e al signore a cui appartenevano (dovute).</w:t>
      </w:r>
      <w:r>
        <w:t xml:space="preserve"> </w:t>
      </w:r>
      <w:r>
        <w:rPr>
          <w:rStyle w:val="notranslate"/>
        </w:rPr>
        <w:t>[anche 185]</w:t>
      </w:r>
      <w:r>
        <w:t xml:space="preserve"> </w:t>
      </w:r>
    </w:p>
    <w:p w:rsidR="00E23278" w:rsidRDefault="00E23278" w:rsidP="00E23278">
      <w:pPr>
        <w:pStyle w:val="NormaleWeb"/>
      </w:pPr>
      <w:r>
        <w:rPr>
          <w:rStyle w:val="notranslate"/>
        </w:rPr>
        <w:t>E dovrebbero amarsi bene ed essere leali gli uni agli altri.</w:t>
      </w:r>
      <w:r>
        <w:t xml:space="preserve"> </w:t>
      </w:r>
      <w:r>
        <w:rPr>
          <w:rStyle w:val="notranslate"/>
        </w:rPr>
        <w:t>[anche 199] E dovresti chiamare l'altro compagno o fratello e non il suo servitore, né il suo ragazzo (Fante) o con un altro nome di fallo (nome di fallo).</w:t>
      </w:r>
      <w:r>
        <w:t xml:space="preserve"> </w:t>
      </w:r>
      <w:r>
        <w:rPr>
          <w:rStyle w:val="notranslate"/>
        </w:rPr>
        <w:t>[anche 164] E dovrebbero guadagnare fedelmente il loro pagamento dal Signore o dal Maestro che servono.</w:t>
      </w:r>
      <w:r>
        <w:t xml:space="preserve"> </w:t>
      </w:r>
      <w:r>
        <w:rPr>
          <w:rStyle w:val="notranslate"/>
        </w:rPr>
        <w:t>[anche 119]</w:t>
      </w:r>
      <w:r>
        <w:t xml:space="preserve"> </w:t>
      </w:r>
    </w:p>
    <w:p w:rsidR="00E23278" w:rsidRDefault="00E23278" w:rsidP="00E23278">
      <w:pPr>
        <w:pStyle w:val="NormaleWeb"/>
      </w:pPr>
      <w:r>
        <w:rPr>
          <w:rStyle w:val="notranslate"/>
        </w:rPr>
        <w:t xml:space="preserve">E dovrebbero ordinare ai più saggi tra loro di essere padroni dell'opera e, né per amore, né per grande nascita, né per ricchezza, né per alcun favore, dovrebbero tollerare che qualcun altro che abbia poca comprensione (astuzia) sia padrone del lavoro del </w:t>
      </w:r>
      <w:proofErr w:type="gramStart"/>
      <w:r>
        <w:rPr>
          <w:rStyle w:val="notranslate"/>
        </w:rPr>
        <w:t>costruttore ,</w:t>
      </w:r>
      <w:proofErr w:type="gramEnd"/>
      <w:r>
        <w:rPr>
          <w:rStyle w:val="notranslate"/>
        </w:rPr>
        <w:t xml:space="preserve"> per cui il cliente è mal servito e sarebbero imbarazzati.</w:t>
      </w:r>
      <w:r>
        <w:t xml:space="preserve"> </w:t>
      </w:r>
      <w:r>
        <w:rPr>
          <w:rStyle w:val="notranslate"/>
        </w:rPr>
        <w:t>[anche 113]</w:t>
      </w:r>
      <w:r>
        <w:t xml:space="preserve"> </w:t>
      </w:r>
    </w:p>
    <w:p w:rsidR="00E23278" w:rsidRDefault="00E23278" w:rsidP="00E23278">
      <w:pPr>
        <w:pStyle w:val="NormaleWeb"/>
      </w:pPr>
      <w:r>
        <w:rPr>
          <w:rStyle w:val="notranslate"/>
        </w:rPr>
        <w:t>E dovrebbero anche chiamare i loro capi ai maestri delle opere nel momento in cui avrebbero lavorato con loro.</w:t>
      </w:r>
      <w:r>
        <w:t xml:space="preserve"> </w:t>
      </w:r>
      <w:r>
        <w:rPr>
          <w:rStyle w:val="notranslate"/>
        </w:rPr>
        <w:t>[anche 113]</w:t>
      </w:r>
      <w:r>
        <w:t xml:space="preserve"> </w:t>
      </w:r>
    </w:p>
    <w:p w:rsidR="00E23278" w:rsidRDefault="00E23278" w:rsidP="00E23278">
      <w:pPr>
        <w:pStyle w:val="NormaleWeb"/>
      </w:pPr>
      <w:r>
        <w:rPr>
          <w:rStyle w:val="notranslate"/>
        </w:rPr>
        <w:t>E per segnalare altri doveri troppo lunghi.</w:t>
      </w:r>
      <w:r>
        <w:t xml:space="preserve"> </w:t>
      </w:r>
      <w:r>
        <w:rPr>
          <w:rStyle w:val="notranslate"/>
        </w:rPr>
        <w:t>E a causa di tutti questi doveri, fece loro giurare un grande giuramento che gli uomini usavano in quel momento [anche 207] e ordinò loro stipendi a basso costo con cui vorrebbero vivere con onore.</w:t>
      </w:r>
      <w:r>
        <w:t xml:space="preserve"> </w:t>
      </w:r>
    </w:p>
    <w:p w:rsidR="00E23278" w:rsidRDefault="00E23278" w:rsidP="00E23278">
      <w:pPr>
        <w:pStyle w:val="NormaleWeb"/>
      </w:pPr>
      <w:r>
        <w:rPr>
          <w:rStyle w:val="notranslate"/>
        </w:rPr>
        <w:lastRenderedPageBreak/>
        <w:t>E anche che dovrebbero riunirsi ogni anno e raccogliere il modo in cui vogliono lavorare meglio, al fine di servire il cliente per il suo profitto, per il loro rispetto e per punire lì tra loro (correggere) coloro che si oppongono alla scienza andato via.</w:t>
      </w:r>
      <w:r>
        <w:t xml:space="preserve"> </w:t>
      </w:r>
      <w:r>
        <w:rPr>
          <w:rStyle w:val="notranslate"/>
        </w:rPr>
        <w:t>[anche 207]</w:t>
      </w:r>
      <w:r>
        <w:t xml:space="preserve"> </w:t>
      </w:r>
    </w:p>
    <w:p w:rsidR="00E23278" w:rsidRDefault="00E23278" w:rsidP="00E23278">
      <w:pPr>
        <w:pStyle w:val="NormaleWeb"/>
      </w:pPr>
      <w:r>
        <w:rPr>
          <w:rStyle w:val="notranslate"/>
        </w:rPr>
        <w:t xml:space="preserve">E così la scienza fu fondata in quel momento, e quel degno signor </w:t>
      </w:r>
      <w:proofErr w:type="spellStart"/>
      <w:r>
        <w:rPr>
          <w:rStyle w:val="notranslate"/>
        </w:rPr>
        <w:t>Euclides</w:t>
      </w:r>
      <w:proofErr w:type="spellEnd"/>
      <w:r>
        <w:rPr>
          <w:rStyle w:val="notranslate"/>
        </w:rPr>
        <w:t xml:space="preserve"> le diede il nome Geometria.</w:t>
      </w:r>
      <w:r>
        <w:t xml:space="preserve"> </w:t>
      </w:r>
      <w:r>
        <w:rPr>
          <w:rStyle w:val="notranslate"/>
        </w:rPr>
        <w:t>E ora si chiama massoneria in tutto il nostro paese.</w:t>
      </w:r>
      <w:r>
        <w:t xml:space="preserve"> </w:t>
      </w:r>
      <w:r>
        <w:rPr>
          <w:rStyle w:val="notranslate"/>
        </w:rPr>
        <w:t>[anche 207]</w:t>
      </w:r>
      <w:r>
        <w:t xml:space="preserve"> </w:t>
      </w:r>
    </w:p>
    <w:p w:rsidR="00E23278" w:rsidRDefault="00E23278" w:rsidP="00E23278">
      <w:pPr>
        <w:pStyle w:val="Titolo3"/>
      </w:pPr>
      <w:r>
        <w:rPr>
          <w:rStyle w:val="mw-headline"/>
        </w:rPr>
        <w:t>Edifici del tempio di David e Salomone.</w:t>
      </w:r>
      <w:r>
        <w:t xml:space="preserve"> </w:t>
      </w:r>
      <w:proofErr w:type="spellStart"/>
      <w:r>
        <w:rPr>
          <w:rStyle w:val="mw-headline"/>
        </w:rPr>
        <w:t>Hirom</w:t>
      </w:r>
      <w:proofErr w:type="spellEnd"/>
      <w:r>
        <w:t xml:space="preserve"> </w:t>
      </w:r>
    </w:p>
    <w:p w:rsidR="00E23278" w:rsidRDefault="00E23278" w:rsidP="00E23278">
      <w:pPr>
        <w:pStyle w:val="NormaleWeb"/>
      </w:pPr>
      <w:r>
        <w:rPr>
          <w:rStyle w:val="notranslate"/>
        </w:rPr>
        <w:t>Molto tempo dopo, quando i figli d'Israele arrivarono nella Terra Promessa, che ora è chiamata la zona di Gerusalemme, il re David iniziò il tempio, che era chiamato il Tempio del Signore e si chiama Tempio di Gerusalemme.</w:t>
      </w:r>
      <w:r>
        <w:t xml:space="preserve"> </w:t>
      </w:r>
      <w:r>
        <w:rPr>
          <w:rStyle w:val="notranslate"/>
        </w:rPr>
        <w:t>E lo stesso re David amava moltissimo i massoni e mostrava loro cose buone e le pagava bene.</w:t>
      </w:r>
      <w:r>
        <w:t xml:space="preserve"> </w:t>
      </w:r>
      <w:r>
        <w:rPr>
          <w:rStyle w:val="notranslate"/>
        </w:rPr>
        <w:t>E diede loro i doveri e le usanze che aveva appreso quando gli fu dato da Euclide in Egitto, e diede loro altri doveri come sentirete più avanti.</w:t>
      </w:r>
      <w:r>
        <w:t xml:space="preserve"> </w:t>
      </w:r>
    </w:p>
    <w:p w:rsidR="00E23278" w:rsidRDefault="00E23278" w:rsidP="00E23278">
      <w:pPr>
        <w:pStyle w:val="NormaleWeb"/>
      </w:pPr>
      <w:r>
        <w:rPr>
          <w:rStyle w:val="notranslate"/>
        </w:rPr>
        <w:t>E dopo la morte di re David, Salomone, il figlio di David, completò il tempio che suo padre aveva iniziato e inviato ai massoni in diverse aree e paesi diversi, riunendoli in modo da avere 40.000 lavoratori di pietra, tutti chiamati muratori.</w:t>
      </w:r>
      <w:r>
        <w:t xml:space="preserve"> </w:t>
      </w:r>
      <w:r>
        <w:rPr>
          <w:rStyle w:val="notranslate"/>
        </w:rPr>
        <w:t>E leggeva dagli stessi 3.000 nominati padroni e gestori dell'impianto.</w:t>
      </w:r>
      <w:r>
        <w:t xml:space="preserve"> </w:t>
      </w:r>
    </w:p>
    <w:p w:rsidR="00E23278" w:rsidRDefault="00E23278" w:rsidP="00E23278">
      <w:pPr>
        <w:pStyle w:val="NormaleWeb"/>
      </w:pPr>
      <w:r>
        <w:rPr>
          <w:rStyle w:val="notranslate"/>
        </w:rPr>
        <w:t xml:space="preserve">E, inoltre, c'era un re in un'altra zona che il popolo chiamava </w:t>
      </w:r>
      <w:proofErr w:type="spellStart"/>
      <w:r>
        <w:rPr>
          <w:rStyle w:val="notranslate"/>
        </w:rPr>
        <w:t>Iram</w:t>
      </w:r>
      <w:proofErr w:type="spellEnd"/>
      <w:r>
        <w:rPr>
          <w:rStyle w:val="notranslate"/>
        </w:rPr>
        <w:t>;</w:t>
      </w:r>
      <w:r>
        <w:t xml:space="preserve"> </w:t>
      </w:r>
      <w:r>
        <w:rPr>
          <w:rStyle w:val="notranslate"/>
        </w:rPr>
        <w:t>e amava moltissimo il re Salomone e gli dava legname per il suo lavoro.</w:t>
      </w:r>
      <w:r>
        <w:t xml:space="preserve"> </w:t>
      </w:r>
      <w:r>
        <w:rPr>
          <w:rStyle w:val="notranslate"/>
        </w:rPr>
        <w:t xml:space="preserve">Ebbe un figlio chiamato </w:t>
      </w:r>
      <w:proofErr w:type="spellStart"/>
      <w:r>
        <w:rPr>
          <w:rStyle w:val="notranslate"/>
        </w:rPr>
        <w:t>Aynom</w:t>
      </w:r>
      <w:proofErr w:type="spellEnd"/>
      <w:r>
        <w:rPr>
          <w:rStyle w:val="notranslate"/>
        </w:rPr>
        <w:t>, ed era un maestro della geometria, ed era maestro supremo di tutti i suoi muratori ed era padrone di tutto ciò che aveva scolpito e scolpito (incisioni e intagli), e di tutti gli altri tipi di muratura, quali erano richiesti al tempio.</w:t>
      </w:r>
      <w:r>
        <w:t xml:space="preserve"> </w:t>
      </w:r>
      <w:r>
        <w:rPr>
          <w:rStyle w:val="notranslate"/>
        </w:rPr>
        <w:t>Ed è menzionato nella Bibbia nel Libro dei re nel terzo capitolo.</w:t>
      </w:r>
      <w:r>
        <w:t xml:space="preserve"> </w:t>
      </w:r>
    </w:p>
    <w:p w:rsidR="00E23278" w:rsidRDefault="00E23278" w:rsidP="00E23278">
      <w:pPr>
        <w:pStyle w:val="NormaleWeb"/>
      </w:pPr>
      <w:proofErr w:type="gramStart"/>
      <w:r>
        <w:rPr>
          <w:rStyle w:val="notranslate"/>
        </w:rPr>
        <w:t>E</w:t>
      </w:r>
      <w:proofErr w:type="gramEnd"/>
      <w:r>
        <w:rPr>
          <w:rStyle w:val="notranslate"/>
        </w:rPr>
        <w:t xml:space="preserve"> questo Salomone confermò sia i doveri che i costumi che suo padre aveva dato ai massoni.</w:t>
      </w:r>
      <w:r>
        <w:t xml:space="preserve"> </w:t>
      </w:r>
      <w:r>
        <w:rPr>
          <w:rStyle w:val="notranslate"/>
        </w:rPr>
        <w:t xml:space="preserve">E in questo modo questa degna scienza della </w:t>
      </w:r>
      <w:proofErr w:type="spellStart"/>
      <w:r>
        <w:rPr>
          <w:rStyle w:val="notranslate"/>
        </w:rPr>
        <w:t>Mansoneria</w:t>
      </w:r>
      <w:proofErr w:type="spellEnd"/>
      <w:r>
        <w:rPr>
          <w:rStyle w:val="notranslate"/>
        </w:rPr>
        <w:t xml:space="preserve"> è confermata nella terra di Gerusalemme e in molti altri regni.</w:t>
      </w:r>
      <w:r>
        <w:t xml:space="preserve"> </w:t>
      </w:r>
    </w:p>
    <w:p w:rsidR="00E23278" w:rsidRDefault="00E23278" w:rsidP="00E23278">
      <w:pPr>
        <w:pStyle w:val="Titolo3"/>
      </w:pPr>
      <w:proofErr w:type="spellStart"/>
      <w:r>
        <w:rPr>
          <w:rStyle w:val="mw-headline"/>
        </w:rPr>
        <w:t>Ninus</w:t>
      </w:r>
      <w:proofErr w:type="spellEnd"/>
      <w:r>
        <w:rPr>
          <w:rStyle w:val="mw-headline"/>
        </w:rPr>
        <w:t xml:space="preserve"> </w:t>
      </w:r>
      <w:proofErr w:type="spellStart"/>
      <w:r>
        <w:rPr>
          <w:rStyle w:val="mw-headline"/>
        </w:rPr>
        <w:t>Graecus</w:t>
      </w:r>
      <w:proofErr w:type="spellEnd"/>
      <w:r>
        <w:rPr>
          <w:rStyle w:val="mw-headline"/>
        </w:rPr>
        <w:t>, Carl Martell, Muratura in Francia</w:t>
      </w:r>
      <w:r>
        <w:t xml:space="preserve"> </w:t>
      </w:r>
    </w:p>
    <w:p w:rsidR="00E23278" w:rsidRDefault="00E23278" w:rsidP="00E23278">
      <w:pPr>
        <w:pStyle w:val="NormaleWeb"/>
      </w:pPr>
      <w:r>
        <w:rPr>
          <w:rStyle w:val="notranslate"/>
        </w:rPr>
        <w:t>Le corporazioni intelligenti vagavano in lungo e in largo in diversi paesi;</w:t>
      </w:r>
      <w:r>
        <w:t xml:space="preserve"> </w:t>
      </w:r>
      <w:r>
        <w:rPr>
          <w:rStyle w:val="notranslate"/>
        </w:rPr>
        <w:t>alcuni per saperne di più sulla gilda e la comprensione, altri per insegnare a coloro che hanno poca comprensione (</w:t>
      </w:r>
      <w:proofErr w:type="spellStart"/>
      <w:r>
        <w:rPr>
          <w:rStyle w:val="notranslate"/>
        </w:rPr>
        <w:t>conynge</w:t>
      </w:r>
      <w:proofErr w:type="spellEnd"/>
      <w:r>
        <w:rPr>
          <w:rStyle w:val="notranslate"/>
        </w:rPr>
        <w:t>).</w:t>
      </w:r>
      <w:r>
        <w:t xml:space="preserve"> </w:t>
      </w:r>
    </w:p>
    <w:p w:rsidR="00E23278" w:rsidRDefault="00E23278" w:rsidP="00E23278">
      <w:pPr>
        <w:pStyle w:val="NormaleWeb"/>
      </w:pPr>
      <w:r>
        <w:rPr>
          <w:rStyle w:val="notranslate"/>
        </w:rPr>
        <w:t xml:space="preserve">E così accadde che tra loro c'era un ornato muratore chiamato </w:t>
      </w:r>
      <w:proofErr w:type="spellStart"/>
      <w:r>
        <w:rPr>
          <w:rStyle w:val="notranslate"/>
        </w:rPr>
        <w:t>Maymus</w:t>
      </w:r>
      <w:proofErr w:type="spellEnd"/>
      <w:r>
        <w:rPr>
          <w:rStyle w:val="notranslate"/>
        </w:rPr>
        <w:t xml:space="preserve"> </w:t>
      </w:r>
      <w:proofErr w:type="spellStart"/>
      <w:r>
        <w:rPr>
          <w:rStyle w:val="notranslate"/>
        </w:rPr>
        <w:t>Graecus</w:t>
      </w:r>
      <w:proofErr w:type="spellEnd"/>
      <w:r>
        <w:rPr>
          <w:rStyle w:val="notranslate"/>
        </w:rPr>
        <w:t>, che si trovava nella costruzione del tempio di Salomone;</w:t>
      </w:r>
      <w:r>
        <w:t xml:space="preserve"> </w:t>
      </w:r>
      <w:r>
        <w:rPr>
          <w:rStyle w:val="notranslate"/>
        </w:rPr>
        <w:t>e venne in Francia e insegnò la scienza della muratura agli uomini in Francia.</w:t>
      </w:r>
      <w:r>
        <w:t xml:space="preserve"> </w:t>
      </w:r>
    </w:p>
    <w:p w:rsidR="00E23278" w:rsidRDefault="00E23278" w:rsidP="00E23278">
      <w:pPr>
        <w:pStyle w:val="NormaleWeb"/>
      </w:pPr>
      <w:r>
        <w:rPr>
          <w:rStyle w:val="notranslate"/>
        </w:rPr>
        <w:t>E ce n'era uno della tribù reale in Francia chiamato Carl Martell;</w:t>
      </w:r>
      <w:r>
        <w:t xml:space="preserve"> </w:t>
      </w:r>
      <w:r>
        <w:rPr>
          <w:rStyle w:val="notranslate"/>
        </w:rPr>
        <w:t xml:space="preserve">questo era un uomo che amava moltissimo tale scienza e che attingeva il già menzionato </w:t>
      </w:r>
      <w:proofErr w:type="spellStart"/>
      <w:r>
        <w:rPr>
          <w:rStyle w:val="notranslate"/>
        </w:rPr>
        <w:t>Maymus</w:t>
      </w:r>
      <w:proofErr w:type="spellEnd"/>
      <w:r>
        <w:rPr>
          <w:rStyle w:val="notranslate"/>
        </w:rPr>
        <w:t xml:space="preserve"> </w:t>
      </w:r>
      <w:proofErr w:type="spellStart"/>
      <w:r>
        <w:rPr>
          <w:rStyle w:val="notranslate"/>
        </w:rPr>
        <w:t>Graecus</w:t>
      </w:r>
      <w:proofErr w:type="spellEnd"/>
      <w:r>
        <w:rPr>
          <w:rStyle w:val="notranslate"/>
        </w:rPr>
        <w:t xml:space="preserve"> e dal quale la scienza imparò e subì i doveri e le usanze (maniere), e che fu in seguito scelto dalla grazia di Dio come re di Francia,</w:t>
      </w:r>
      <w:r>
        <w:t xml:space="preserve"> </w:t>
      </w:r>
    </w:p>
    <w:p w:rsidR="00E23278" w:rsidRDefault="00E23278" w:rsidP="00E23278">
      <w:pPr>
        <w:pStyle w:val="NormaleWeb"/>
      </w:pPr>
      <w:r>
        <w:rPr>
          <w:rStyle w:val="notranslate"/>
        </w:rPr>
        <w:t>E quando si trovava in quel raggio, si prese cura dei massoni e aiutò gli uomini a creare massoni che non lo erano;</w:t>
      </w:r>
      <w:r>
        <w:t xml:space="preserve"> </w:t>
      </w:r>
      <w:r>
        <w:rPr>
          <w:rStyle w:val="notranslate"/>
        </w:rPr>
        <w:t>e li mise al lavoro e diede loro sia i doveri che gli usi e la buona paga, come aveva imparato da altri massoni;</w:t>
      </w:r>
      <w:r>
        <w:t xml:space="preserve"> </w:t>
      </w:r>
      <w:r>
        <w:rPr>
          <w:rStyle w:val="notranslate"/>
        </w:rPr>
        <w:t xml:space="preserve">e diede loro uno statuto per mantenere la loro congregazione dove volevano di anno in anno, e mostrò loro un bel </w:t>
      </w:r>
      <w:proofErr w:type="spellStart"/>
      <w:r>
        <w:rPr>
          <w:rStyle w:val="notranslate"/>
        </w:rPr>
        <w:t>po</w:t>
      </w:r>
      <w:proofErr w:type="spellEnd"/>
      <w:r>
        <w:rPr>
          <w:rStyle w:val="notranslate"/>
        </w:rPr>
        <w:t xml:space="preserve"> 'di bene.</w:t>
      </w:r>
      <w:r>
        <w:t xml:space="preserve"> </w:t>
      </w:r>
    </w:p>
    <w:p w:rsidR="00E23278" w:rsidRDefault="00E23278" w:rsidP="00E23278">
      <w:pPr>
        <w:pStyle w:val="NormaleWeb"/>
      </w:pPr>
      <w:r>
        <w:rPr>
          <w:rStyle w:val="notranslate"/>
        </w:rPr>
        <w:t>E così l'arte venne in Francia.</w:t>
      </w:r>
      <w:r>
        <w:t xml:space="preserve"> </w:t>
      </w:r>
    </w:p>
    <w:p w:rsidR="00E23278" w:rsidRDefault="00E23278" w:rsidP="00E23278">
      <w:pPr>
        <w:pStyle w:val="Titolo3"/>
      </w:pPr>
      <w:r>
        <w:rPr>
          <w:rStyle w:val="mw-headline"/>
        </w:rPr>
        <w:lastRenderedPageBreak/>
        <w:t>La massoneria in Gran Bretagna;</w:t>
      </w:r>
      <w:r>
        <w:t xml:space="preserve"> </w:t>
      </w:r>
      <w:r>
        <w:rPr>
          <w:rStyle w:val="mw-headline"/>
        </w:rPr>
        <w:t>Sant'Albano</w:t>
      </w:r>
      <w:r>
        <w:t xml:space="preserve"> </w:t>
      </w:r>
    </w:p>
    <w:p w:rsidR="00E23278" w:rsidRDefault="00E23278" w:rsidP="00E23278">
      <w:pPr>
        <w:pStyle w:val="NormaleWeb"/>
      </w:pPr>
      <w:r>
        <w:rPr>
          <w:rStyle w:val="notranslate"/>
        </w:rPr>
        <w:t>L'Inghilterra era senza alcun dovere di massoneria durante questo periodo, fino ai tempi di Sant'Albano.</w:t>
      </w:r>
      <w:r>
        <w:t xml:space="preserve"> </w:t>
      </w:r>
      <w:r>
        <w:rPr>
          <w:rStyle w:val="notranslate"/>
        </w:rPr>
        <w:t xml:space="preserve">E a quel tempo, il re d'Inghilterra, che era un pagano, chiamò la città, St. </w:t>
      </w:r>
      <w:proofErr w:type="spellStart"/>
      <w:r>
        <w:rPr>
          <w:rStyle w:val="notranslate"/>
        </w:rPr>
        <w:t>Albans</w:t>
      </w:r>
      <w:proofErr w:type="spellEnd"/>
      <w:r>
        <w:rPr>
          <w:rStyle w:val="notranslate"/>
        </w:rPr>
        <w:t>, la circondò con un muro.</w:t>
      </w:r>
      <w:r>
        <w:t xml:space="preserve"> </w:t>
      </w:r>
      <w:r>
        <w:rPr>
          <w:rStyle w:val="notranslate"/>
        </w:rPr>
        <w:t>E Sant'Albano fu un degno cavaliere e amministratore della famiglia reale e guidò il regno, nonché la costruzione delle mura della città;</w:t>
      </w:r>
      <w:r>
        <w:t xml:space="preserve"> </w:t>
      </w:r>
      <w:r>
        <w:rPr>
          <w:rStyle w:val="notranslate"/>
        </w:rPr>
        <w:t>e amava moltissimo i massoni e mostrava loro molte cose buone.</w:t>
      </w:r>
      <w:r>
        <w:t xml:space="preserve"> </w:t>
      </w:r>
      <w:r>
        <w:rPr>
          <w:rStyle w:val="notranslate"/>
        </w:rPr>
        <w:t>E li mise abbastanza bene, come fece il regno, perché diede loro 2 abilità.</w:t>
      </w:r>
      <w:r>
        <w:t xml:space="preserve"> </w:t>
      </w:r>
      <w:r>
        <w:rPr>
          <w:rStyle w:val="notranslate"/>
        </w:rPr>
        <w:t xml:space="preserve">6 </w:t>
      </w:r>
      <w:proofErr w:type="spellStart"/>
      <w:r>
        <w:rPr>
          <w:rStyle w:val="notranslate"/>
        </w:rPr>
        <w:t>pfennigs</w:t>
      </w:r>
      <w:proofErr w:type="spellEnd"/>
      <w:r>
        <w:rPr>
          <w:rStyle w:val="notranslate"/>
        </w:rPr>
        <w:t xml:space="preserve"> a settimana e 3 </w:t>
      </w:r>
      <w:proofErr w:type="spellStart"/>
      <w:r>
        <w:rPr>
          <w:rStyle w:val="notranslate"/>
        </w:rPr>
        <w:t>pfennigs</w:t>
      </w:r>
      <w:proofErr w:type="spellEnd"/>
      <w:r>
        <w:rPr>
          <w:rStyle w:val="notranslate"/>
        </w:rPr>
        <w:t xml:space="preserve"> per la tua merenda (</w:t>
      </w:r>
      <w:proofErr w:type="spellStart"/>
      <w:r>
        <w:rPr>
          <w:rStyle w:val="notranslate"/>
        </w:rPr>
        <w:t>nonesyches</w:t>
      </w:r>
      <w:proofErr w:type="spellEnd"/>
      <w:r>
        <w:rPr>
          <w:rStyle w:val="notranslate"/>
        </w:rPr>
        <w:t>).</w:t>
      </w:r>
      <w:r>
        <w:t xml:space="preserve"> </w:t>
      </w:r>
    </w:p>
    <w:p w:rsidR="00E23278" w:rsidRDefault="00E23278" w:rsidP="00E23278">
      <w:pPr>
        <w:pStyle w:val="NormaleWeb"/>
      </w:pPr>
      <w:r>
        <w:rPr>
          <w:rStyle w:val="notranslate"/>
        </w:rPr>
        <w:t xml:space="preserve">E prima di allora un muratore riceveva solo un soldo e il suo cibo in tutto il paese, fino a quando St. </w:t>
      </w:r>
      <w:proofErr w:type="spellStart"/>
      <w:r>
        <w:rPr>
          <w:rStyle w:val="notranslate"/>
        </w:rPr>
        <w:t>Albanus</w:t>
      </w:r>
      <w:proofErr w:type="spellEnd"/>
      <w:r>
        <w:rPr>
          <w:rStyle w:val="notranslate"/>
        </w:rPr>
        <w:t xml:space="preserve"> lo migliorò e diede loro una carta dal re e dal suo consiglio per tenere un </w:t>
      </w:r>
      <w:proofErr w:type="spellStart"/>
      <w:r>
        <w:rPr>
          <w:rStyle w:val="notranslate"/>
        </w:rPr>
        <w:t>Concilium</w:t>
      </w:r>
      <w:proofErr w:type="spellEnd"/>
      <w:r>
        <w:rPr>
          <w:rStyle w:val="notranslate"/>
        </w:rPr>
        <w:t xml:space="preserve"> generale, che chiamò </w:t>
      </w:r>
      <w:proofErr w:type="gramStart"/>
      <w:r>
        <w:rPr>
          <w:rStyle w:val="notranslate"/>
        </w:rPr>
        <w:t>Assemblee ;</w:t>
      </w:r>
      <w:proofErr w:type="gramEnd"/>
      <w:r>
        <w:t xml:space="preserve"> </w:t>
      </w:r>
      <w:r>
        <w:rPr>
          <w:rStyle w:val="notranslate"/>
        </w:rPr>
        <w:t>ed era lì stesso [anche 208] e aiutò a costruire muratori e diede loro doveri, come sentirai più avanti.</w:t>
      </w:r>
      <w:r>
        <w:t xml:space="preserve"> </w:t>
      </w:r>
    </w:p>
    <w:p w:rsidR="00E23278" w:rsidRDefault="00E23278" w:rsidP="00E23278">
      <w:pPr>
        <w:pStyle w:val="Titolo3"/>
      </w:pPr>
      <w:r>
        <w:rPr>
          <w:rStyle w:val="mw-headline"/>
        </w:rPr>
        <w:t>Edwin;</w:t>
      </w:r>
      <w:r>
        <w:t xml:space="preserve"> </w:t>
      </w:r>
      <w:r>
        <w:rPr>
          <w:rStyle w:val="mw-headline"/>
        </w:rPr>
        <w:t>Raccolta di maschere;</w:t>
      </w:r>
      <w:r>
        <w:t xml:space="preserve"> </w:t>
      </w:r>
      <w:r>
        <w:rPr>
          <w:rStyle w:val="mw-headline"/>
        </w:rPr>
        <w:t>Fine della storia della gilda</w:t>
      </w:r>
      <w:r>
        <w:t xml:space="preserve"> </w:t>
      </w:r>
    </w:p>
    <w:p w:rsidR="00E23278" w:rsidRDefault="00E23278" w:rsidP="00E23278">
      <w:pPr>
        <w:pStyle w:val="NormaleWeb"/>
      </w:pPr>
      <w:r>
        <w:rPr>
          <w:rStyle w:val="notranslate"/>
        </w:rPr>
        <w:t xml:space="preserve">Poco dopo la morte di Sant'Albano, diverse guerre arrivarono nel regno d'Inghilterra da diverse nazioni, così che la buona regola della massoneria fu distrutta fino ai giorni del re </w:t>
      </w:r>
      <w:proofErr w:type="spellStart"/>
      <w:r>
        <w:rPr>
          <w:rStyle w:val="notranslate"/>
        </w:rPr>
        <w:t>Athelstone</w:t>
      </w:r>
      <w:proofErr w:type="spellEnd"/>
      <w:r>
        <w:rPr>
          <w:rStyle w:val="notranslate"/>
        </w:rPr>
        <w:t>.</w:t>
      </w:r>
      <w:r>
        <w:t xml:space="preserve"> </w:t>
      </w:r>
      <w:r>
        <w:rPr>
          <w:rStyle w:val="notranslate"/>
        </w:rPr>
        <w:t>Era un degno re d'Inghilterra e portò questo paese a riposo e pace, e costruì molte grandi opere di abbazie e città e molti altri edifici diversi, e amava moltissimo i muratori.</w:t>
      </w:r>
      <w:r>
        <w:t xml:space="preserve"> </w:t>
      </w:r>
    </w:p>
    <w:p w:rsidR="00E23278" w:rsidRDefault="00E23278" w:rsidP="00E23278">
      <w:pPr>
        <w:pStyle w:val="NormaleWeb"/>
      </w:pPr>
      <w:r>
        <w:rPr>
          <w:rStyle w:val="notranslate"/>
        </w:rPr>
        <w:t>E aveva un figlio, Edwin, e amava i massoni molto più di suo padre.</w:t>
      </w:r>
      <w:r>
        <w:t xml:space="preserve"> </w:t>
      </w:r>
      <w:r>
        <w:rPr>
          <w:rStyle w:val="notranslate"/>
        </w:rPr>
        <w:t>Ed era un grande fanatico della geometria, ed era molto attratto dal parlare e interagire con i massoni e imparare la scienza da loro;</w:t>
      </w:r>
      <w:r>
        <w:t xml:space="preserve"> </w:t>
      </w:r>
      <w:r>
        <w:rPr>
          <w:rStyle w:val="notranslate"/>
        </w:rPr>
        <w:t>e ancora per l'amore che aveva per i massoni e la scienza, fu fatto muratore e ottenne una carta e un mandato dal re, suo padre, per tenere un'assemblea ogni anno, ovunque volessero, entro del Regno di Inghilterra, e tra loro per punire i loro errori e trasgressioni che sono stati commessi nella scienza.</w:t>
      </w:r>
      <w:r>
        <w:t xml:space="preserve"> </w:t>
      </w:r>
      <w:r>
        <w:rPr>
          <w:rStyle w:val="notranslate"/>
        </w:rPr>
        <w:t>E lui stesso tenne un'assemblea a York e lì fece muratori, diede loro doveri e insegnò loro le consuetudini, e comandò che questa regola dovesse essere osservata ancora e ancora, e poi prese la licenza e l'ordine di tenerla con sé e ordinò che dovrebbe essere rinnovato da re a re.</w:t>
      </w:r>
      <w:r>
        <w:t xml:space="preserve"> </w:t>
      </w:r>
    </w:p>
    <w:p w:rsidR="00E23278" w:rsidRDefault="00E23278" w:rsidP="00E23278">
      <w:pPr>
        <w:pStyle w:val="NormaleWeb"/>
      </w:pPr>
      <w:r>
        <w:rPr>
          <w:rStyle w:val="notranslate"/>
        </w:rPr>
        <w:t>E quando l'assemblea fu riunita, lanciò un appello che tutti i vecchi e giovani massoni, che avevano qualcosa scritto o noto sui doveri e le usanze che erano stati precedentemente fatti in questo paese o in qualsiasi altro, li avrebbero mostrati immediatamente dovrebbe.</w:t>
      </w:r>
      <w:r>
        <w:t xml:space="preserve"> </w:t>
      </w:r>
    </w:p>
    <w:p w:rsidR="00E23278" w:rsidRDefault="00E23278" w:rsidP="00E23278">
      <w:pPr>
        <w:pStyle w:val="NormaleWeb"/>
      </w:pPr>
      <w:r>
        <w:rPr>
          <w:rStyle w:val="notranslate"/>
        </w:rPr>
        <w:t>E quando ciò è stato dimostrato, alcuni sono stati trovati in francese e alcuni in greco e alcuni in inglese e altri in altre lingue;</w:t>
      </w:r>
      <w:r>
        <w:t xml:space="preserve"> </w:t>
      </w:r>
      <w:r>
        <w:rPr>
          <w:rStyle w:val="notranslate"/>
        </w:rPr>
        <w:t xml:space="preserve">e </w:t>
      </w:r>
      <w:r>
        <w:rPr>
          <w:rStyle w:val="notranslate"/>
          <w:i/>
          <w:iCs/>
        </w:rPr>
        <w:t xml:space="preserve">l'intento di tutti è stato trovato tutto </w:t>
      </w:r>
      <w:proofErr w:type="gramStart"/>
      <w:r>
        <w:rPr>
          <w:rStyle w:val="notranslate"/>
          <w:i/>
          <w:iCs/>
        </w:rPr>
        <w:t>uno</w:t>
      </w:r>
      <w:r>
        <w:rPr>
          <w:rStyle w:val="notranslate"/>
        </w:rPr>
        <w:t xml:space="preserve"> .</w:t>
      </w:r>
      <w:proofErr w:type="gramEnd"/>
      <w:r>
        <w:t xml:space="preserve"> </w:t>
      </w:r>
    </w:p>
    <w:p w:rsidR="00E23278" w:rsidRDefault="00E23278" w:rsidP="00E23278">
      <w:pPr>
        <w:pStyle w:val="NormaleWeb"/>
      </w:pPr>
      <w:r>
        <w:rPr>
          <w:rStyle w:val="notranslate"/>
        </w:rPr>
        <w:t>E ne ha fatto un libro, e come è stata inventata la scienza.</w:t>
      </w:r>
      <w:r>
        <w:t xml:space="preserve"> </w:t>
      </w:r>
      <w:r>
        <w:rPr>
          <w:rStyle w:val="notranslate"/>
        </w:rPr>
        <w:t>E lui stesso ha chiesto e comandato che fosse letto o detto se un massone dovesse essere fatto prima di essere avvertito del proprio dovere.</w:t>
      </w:r>
      <w:r>
        <w:t xml:space="preserve"> </w:t>
      </w:r>
    </w:p>
    <w:p w:rsidR="00E23278" w:rsidRDefault="00E23278" w:rsidP="00E23278">
      <w:pPr>
        <w:pStyle w:val="NormaleWeb"/>
      </w:pPr>
      <w:r>
        <w:rPr>
          <w:rStyle w:val="notranslate"/>
        </w:rPr>
        <w:t>E da quel giorno fino a quel momento, le usanze dei muratori sono state preservate nella loro forma attuale per quanto gli umani possano dominarle.</w:t>
      </w:r>
      <w:r>
        <w:t xml:space="preserve"> </w:t>
      </w:r>
    </w:p>
    <w:p w:rsidR="00E23278" w:rsidRDefault="00E23278" w:rsidP="00E23278">
      <w:pPr>
        <w:pStyle w:val="NormaleWeb"/>
      </w:pPr>
      <w:r>
        <w:rPr>
          <w:rStyle w:val="notranslate"/>
        </w:rPr>
        <w:t>E secondo la mano, alcune leggi di base sono state stabilite e messe in atto in varie assemblee secondo la migliore opinione di padroni e compagni.</w:t>
      </w:r>
      <w:r>
        <w:t xml:space="preserve"> </w:t>
      </w:r>
    </w:p>
    <w:p w:rsidR="00E23278" w:rsidRDefault="00E23278" w:rsidP="00E23278">
      <w:pPr>
        <w:pStyle w:val="NormaleWeb"/>
      </w:pPr>
      <w:proofErr w:type="spellStart"/>
      <w:r>
        <w:rPr>
          <w:rStyle w:val="notranslate"/>
        </w:rPr>
        <w:t>Tunc</w:t>
      </w:r>
      <w:proofErr w:type="spellEnd"/>
      <w:r>
        <w:rPr>
          <w:rStyle w:val="notranslate"/>
        </w:rPr>
        <w:t xml:space="preserve"> </w:t>
      </w:r>
      <w:proofErr w:type="spellStart"/>
      <w:r>
        <w:rPr>
          <w:rStyle w:val="notranslate"/>
        </w:rPr>
        <w:t>insol</w:t>
      </w:r>
      <w:proofErr w:type="spellEnd"/>
      <w:r>
        <w:rPr>
          <w:rStyle w:val="notranslate"/>
        </w:rPr>
        <w:t xml:space="preserve"> ex </w:t>
      </w:r>
      <w:proofErr w:type="spellStart"/>
      <w:r>
        <w:rPr>
          <w:rStyle w:val="notranslate"/>
        </w:rPr>
        <w:t>senioribus</w:t>
      </w:r>
      <w:proofErr w:type="spellEnd"/>
      <w:r>
        <w:rPr>
          <w:rStyle w:val="notranslate"/>
        </w:rPr>
        <w:t xml:space="preserve"> </w:t>
      </w:r>
      <w:proofErr w:type="spellStart"/>
      <w:r>
        <w:rPr>
          <w:rStyle w:val="notranslate"/>
        </w:rPr>
        <w:t>teneat</w:t>
      </w:r>
      <w:proofErr w:type="spellEnd"/>
      <w:r>
        <w:rPr>
          <w:rStyle w:val="notranslate"/>
        </w:rPr>
        <w:t xml:space="preserve"> </w:t>
      </w:r>
      <w:proofErr w:type="spellStart"/>
      <w:r>
        <w:rPr>
          <w:rStyle w:val="notranslate"/>
        </w:rPr>
        <w:t>librum</w:t>
      </w:r>
      <w:proofErr w:type="spellEnd"/>
      <w:r>
        <w:rPr>
          <w:rStyle w:val="notranslate"/>
        </w:rPr>
        <w:t xml:space="preserve">, ut </w:t>
      </w:r>
      <w:proofErr w:type="spellStart"/>
      <w:r>
        <w:rPr>
          <w:rStyle w:val="notranslate"/>
        </w:rPr>
        <w:t>illi</w:t>
      </w:r>
      <w:proofErr w:type="spellEnd"/>
      <w:r>
        <w:rPr>
          <w:rStyle w:val="notranslate"/>
        </w:rPr>
        <w:t xml:space="preserve"> </w:t>
      </w:r>
      <w:proofErr w:type="spellStart"/>
      <w:r>
        <w:rPr>
          <w:rStyle w:val="notranslate"/>
        </w:rPr>
        <w:t>vel</w:t>
      </w:r>
      <w:proofErr w:type="spellEnd"/>
      <w:r>
        <w:rPr>
          <w:rStyle w:val="notranslate"/>
        </w:rPr>
        <w:t xml:space="preserve"> </w:t>
      </w:r>
      <w:proofErr w:type="spellStart"/>
      <w:r>
        <w:rPr>
          <w:rStyle w:val="notranslate"/>
        </w:rPr>
        <w:t>ille</w:t>
      </w:r>
      <w:proofErr w:type="spellEnd"/>
      <w:r>
        <w:rPr>
          <w:rStyle w:val="notranslate"/>
        </w:rPr>
        <w:t xml:space="preserve"> </w:t>
      </w:r>
      <w:proofErr w:type="spellStart"/>
      <w:r>
        <w:rPr>
          <w:rStyle w:val="notranslate"/>
        </w:rPr>
        <w:t>ponant</w:t>
      </w:r>
      <w:proofErr w:type="spellEnd"/>
      <w:r>
        <w:rPr>
          <w:rStyle w:val="notranslate"/>
        </w:rPr>
        <w:t xml:space="preserve"> </w:t>
      </w:r>
      <w:proofErr w:type="spellStart"/>
      <w:r>
        <w:rPr>
          <w:rStyle w:val="notranslate"/>
        </w:rPr>
        <w:t>vel</w:t>
      </w:r>
      <w:proofErr w:type="spellEnd"/>
      <w:r>
        <w:rPr>
          <w:rStyle w:val="notranslate"/>
        </w:rPr>
        <w:t xml:space="preserve"> </w:t>
      </w:r>
      <w:proofErr w:type="spellStart"/>
      <w:r>
        <w:rPr>
          <w:rStyle w:val="notranslate"/>
        </w:rPr>
        <w:t>ponat</w:t>
      </w:r>
      <w:proofErr w:type="spellEnd"/>
      <w:r>
        <w:rPr>
          <w:rStyle w:val="notranslate"/>
        </w:rPr>
        <w:t xml:space="preserve"> </w:t>
      </w:r>
      <w:proofErr w:type="spellStart"/>
      <w:r>
        <w:rPr>
          <w:rStyle w:val="notranslate"/>
        </w:rPr>
        <w:t>manus</w:t>
      </w:r>
      <w:proofErr w:type="spellEnd"/>
      <w:r>
        <w:rPr>
          <w:rStyle w:val="notranslate"/>
        </w:rPr>
        <w:t xml:space="preserve"> super </w:t>
      </w:r>
      <w:proofErr w:type="spellStart"/>
      <w:r>
        <w:rPr>
          <w:rStyle w:val="notranslate"/>
        </w:rPr>
        <w:t>librum</w:t>
      </w:r>
      <w:proofErr w:type="spellEnd"/>
      <w:r>
        <w:rPr>
          <w:rStyle w:val="notranslate"/>
        </w:rPr>
        <w:t>;</w:t>
      </w:r>
      <w:r>
        <w:t xml:space="preserve"> </w:t>
      </w:r>
      <w:r>
        <w:rPr>
          <w:rStyle w:val="notranslate"/>
        </w:rPr>
        <w:t xml:space="preserve">et </w:t>
      </w:r>
      <w:proofErr w:type="spellStart"/>
      <w:r>
        <w:rPr>
          <w:rStyle w:val="notranslate"/>
        </w:rPr>
        <w:t>tunc</w:t>
      </w:r>
      <w:proofErr w:type="spellEnd"/>
      <w:r>
        <w:rPr>
          <w:rStyle w:val="notranslate"/>
        </w:rPr>
        <w:t xml:space="preserve"> </w:t>
      </w:r>
      <w:proofErr w:type="spellStart"/>
      <w:r>
        <w:rPr>
          <w:rStyle w:val="notranslate"/>
        </w:rPr>
        <w:t>praecepta</w:t>
      </w:r>
      <w:proofErr w:type="spellEnd"/>
      <w:r>
        <w:rPr>
          <w:rStyle w:val="notranslate"/>
        </w:rPr>
        <w:t xml:space="preserve"> </w:t>
      </w:r>
      <w:proofErr w:type="spellStart"/>
      <w:r>
        <w:rPr>
          <w:rStyle w:val="notranslate"/>
        </w:rPr>
        <w:t>deberent</w:t>
      </w:r>
      <w:proofErr w:type="spellEnd"/>
      <w:r>
        <w:rPr>
          <w:rStyle w:val="notranslate"/>
        </w:rPr>
        <w:t xml:space="preserve"> </w:t>
      </w:r>
      <w:proofErr w:type="spellStart"/>
      <w:r>
        <w:rPr>
          <w:rStyle w:val="notranslate"/>
        </w:rPr>
        <w:t>legi</w:t>
      </w:r>
      <w:proofErr w:type="spellEnd"/>
      <w:r>
        <w:rPr>
          <w:rStyle w:val="notranslate"/>
        </w:rPr>
        <w:t>.</w:t>
      </w:r>
      <w:r>
        <w:t xml:space="preserve"> </w:t>
      </w:r>
      <w:r>
        <w:rPr>
          <w:rStyle w:val="notranslate"/>
        </w:rPr>
        <w:t>(Quindi uno degli anziani dovrebbe prendere il libro (il Vangelo) in modo che possa mettere la mano sul libro e quindi leggere i comandamenti.)</w:t>
      </w:r>
      <w:r>
        <w:t xml:space="preserve"> </w:t>
      </w:r>
    </w:p>
    <w:p w:rsidR="00E23278" w:rsidRDefault="00E23278" w:rsidP="00E23278">
      <w:pPr>
        <w:pStyle w:val="NormaleWeb"/>
      </w:pPr>
      <w:r>
        <w:rPr>
          <w:rStyle w:val="notranslate"/>
        </w:rPr>
        <w:lastRenderedPageBreak/>
        <w:t>Chiunque sia un muratore dovrebbe occuparsi molto bene di questi doveri (leggi di base);</w:t>
      </w:r>
      <w:r>
        <w:t xml:space="preserve"> </w:t>
      </w:r>
      <w:r>
        <w:rPr>
          <w:rStyle w:val="notranslate"/>
        </w:rPr>
        <w:t>così che se un uomo si trova in colpa per uno di questi doveri, si mette davanti a Dio.</w:t>
      </w:r>
      <w:r>
        <w:t xml:space="preserve"> </w:t>
      </w:r>
    </w:p>
    <w:p w:rsidR="00E23278" w:rsidRDefault="00E23278" w:rsidP="00E23278">
      <w:pPr>
        <w:pStyle w:val="NormaleWeb"/>
      </w:pPr>
      <w:r>
        <w:rPr>
          <w:rStyle w:val="notranslate"/>
        </w:rPr>
        <w:t>E tu in particolare, che dovresti impegnarti con te, abbi buona cura di osservare correttamente questi doveri, perché è un grande pericolo per un uomo imprecare erroneamente su un libro (vangelo).</w:t>
      </w:r>
      <w:r>
        <w:t xml:space="preserve"> </w:t>
      </w:r>
    </w:p>
    <w:p w:rsidR="00E23278" w:rsidRDefault="00E23278" w:rsidP="00E23278">
      <w:pPr>
        <w:pStyle w:val="Titolo3"/>
      </w:pPr>
      <w:r>
        <w:rPr>
          <w:rStyle w:val="mw-headline"/>
        </w:rPr>
        <w:t>I doveri</w:t>
      </w:r>
      <w:r>
        <w:t xml:space="preserve"> </w:t>
      </w:r>
    </w:p>
    <w:p w:rsidR="00E23278" w:rsidRDefault="00E23278" w:rsidP="00E23278">
      <w:pPr>
        <w:pStyle w:val="NormaleWeb"/>
      </w:pPr>
      <w:r>
        <w:rPr>
          <w:rStyle w:val="notranslate"/>
        </w:rPr>
        <w:t>[Ecco una pagina e mezza di "accuse" nell'originale inglese.</w:t>
      </w:r>
      <w:r>
        <w:t xml:space="preserve"> </w:t>
      </w:r>
      <w:proofErr w:type="spellStart"/>
      <w:r>
        <w:rPr>
          <w:rStyle w:val="notranslate"/>
        </w:rPr>
        <w:t>Kloss</w:t>
      </w:r>
      <w:proofErr w:type="spellEnd"/>
      <w:r>
        <w:rPr>
          <w:rStyle w:val="notranslate"/>
        </w:rPr>
        <w:t xml:space="preserve"> li traduce in luoghi molto sparsi.]</w:t>
      </w:r>
      <w:r>
        <w:t xml:space="preserve"> </w:t>
      </w:r>
    </w:p>
    <w:p w:rsidR="00E23278" w:rsidRDefault="00E23278" w:rsidP="00E23278">
      <w:pPr>
        <w:pStyle w:val="NormaleWeb"/>
      </w:pPr>
      <w:r>
        <w:rPr>
          <w:rStyle w:val="notranslate"/>
        </w:rPr>
        <w:t>(191 :) Il primo dovere è che lui o te dovresti essere un uomo fedele contro Dio e la santa chiesa e che tu non commetta errori o eresia secondo la tua comprensione o l'insegnamento di uomini prudenti o saggi.</w:t>
      </w:r>
      <w:r>
        <w:t xml:space="preserve"> </w:t>
      </w:r>
      <w:r>
        <w:rPr>
          <w:rStyle w:val="notranslate"/>
        </w:rPr>
        <w:t>(con la tua comprensione o discreti insegnamenti di uomini saggi).</w:t>
      </w:r>
      <w:r>
        <w:t xml:space="preserve"> </w:t>
      </w:r>
    </w:p>
    <w:p w:rsidR="00E23278" w:rsidRDefault="00E23278" w:rsidP="00E23278">
      <w:pPr>
        <w:pStyle w:val="NormaleWeb"/>
      </w:pPr>
      <w:r>
        <w:rPr>
          <w:rStyle w:val="notranslate"/>
        </w:rPr>
        <w:t>(186 :) Inoltre dovresti essere soggetto fedele al re d'Inghilterra, senza tradimento o falsità, e se non dovessi conoscere tradimenti o tradimenti, ma dovresti parlarne al re o ai suoi consigli.</w:t>
      </w:r>
      <w:r>
        <w:t xml:space="preserve"> </w:t>
      </w:r>
    </w:p>
    <w:p w:rsidR="00E23278" w:rsidRDefault="00E23278" w:rsidP="00E23278">
      <w:pPr>
        <w:pStyle w:val="NormaleWeb"/>
      </w:pPr>
      <w:r>
        <w:rPr>
          <w:rStyle w:val="notranslate"/>
        </w:rPr>
        <w:t>(199 :) Dovresti anche essere leale l'uno con l'altro, (cioè): a ogni massone della scienza della massoneria che è stato riconosciuto come un uomo (permesso).</w:t>
      </w:r>
      <w:r>
        <w:t xml:space="preserve"> </w:t>
      </w:r>
      <w:r>
        <w:rPr>
          <w:rStyle w:val="notranslate"/>
        </w:rPr>
        <w:t>Dovresti fare come vuoi che facciano te.</w:t>
      </w:r>
      <w:r>
        <w:t xml:space="preserve"> </w:t>
      </w:r>
    </w:p>
    <w:p w:rsidR="00E23278" w:rsidRDefault="00E23278" w:rsidP="00E23278">
      <w:pPr>
        <w:pStyle w:val="NormaleWeb"/>
      </w:pPr>
      <w:r>
        <w:rPr>
          <w:rStyle w:val="notranslate"/>
        </w:rPr>
        <w:t>(131 :) Dovresti anche conservare fedelmente tutti i consigli della loggia e della camera e tutti gli altri consigli, che dovrebbero essere preservati nel modo della muratura (muratura).</w:t>
      </w:r>
      <w:r>
        <w:t xml:space="preserve"> </w:t>
      </w:r>
    </w:p>
    <w:p w:rsidR="00E23278" w:rsidRDefault="00E23278" w:rsidP="00E23278">
      <w:pPr>
        <w:pStyle w:val="NormaleWeb"/>
      </w:pPr>
      <w:r>
        <w:rPr>
          <w:rStyle w:val="notranslate"/>
        </w:rPr>
        <w:t>(163 :) Né Mason dovrebbe essere un ladro o un ladro, ma stare lontano da esso come sa o sa come fare.</w:t>
      </w:r>
      <w:r>
        <w:t xml:space="preserve"> </w:t>
      </w:r>
    </w:p>
    <w:p w:rsidR="00E23278" w:rsidRDefault="00E23278" w:rsidP="00E23278">
      <w:pPr>
        <w:pStyle w:val="NormaleWeb"/>
      </w:pPr>
      <w:r>
        <w:rPr>
          <w:rStyle w:val="notranslate"/>
        </w:rPr>
        <w:t>(119 :) Dovresti anche essere fedele al costruttore o al maestro, che servi e guardare fedelmente il suo profitto.</w:t>
      </w:r>
      <w:r>
        <w:t xml:space="preserve"> </w:t>
      </w:r>
    </w:p>
    <w:p w:rsidR="00E23278" w:rsidRDefault="00E23278" w:rsidP="00E23278">
      <w:pPr>
        <w:pStyle w:val="NormaleWeb"/>
      </w:pPr>
      <w:r>
        <w:rPr>
          <w:rStyle w:val="notranslate"/>
        </w:rPr>
        <w:t>(164 :) Dovresti anche chiamare i massoni tuoi fratelli o tuoi compagni e non dare loro altri nomi.</w:t>
      </w:r>
      <w:r>
        <w:t xml:space="preserve"> </w:t>
      </w:r>
    </w:p>
    <w:p w:rsidR="00E23278" w:rsidRDefault="00E23278" w:rsidP="00E23278">
      <w:pPr>
        <w:pStyle w:val="NormaleWeb"/>
      </w:pPr>
      <w:r>
        <w:rPr>
          <w:rStyle w:val="notranslate"/>
        </w:rPr>
        <w:t xml:space="preserve">(159 :) </w:t>
      </w:r>
      <w:proofErr w:type="gramStart"/>
      <w:r>
        <w:rPr>
          <w:rStyle w:val="notranslate"/>
        </w:rPr>
        <w:t>Né</w:t>
      </w:r>
      <w:proofErr w:type="gramEnd"/>
      <w:r>
        <w:rPr>
          <w:rStyle w:val="notranslate"/>
        </w:rPr>
        <w:t xml:space="preserve"> dovresti compagno la moglie del tuo compagno in disonore (villica), né desiderare cose empie (empie) da sua figlia o la sua domestica, né portarlo in alcuna disonestà (</w:t>
      </w:r>
      <w:proofErr w:type="spellStart"/>
      <w:r>
        <w:rPr>
          <w:rStyle w:val="notranslate"/>
        </w:rPr>
        <w:t>disworshipp</w:t>
      </w:r>
      <w:proofErr w:type="spellEnd"/>
      <w:r>
        <w:rPr>
          <w:rStyle w:val="notranslate"/>
        </w:rPr>
        <w:t>).</w:t>
      </w:r>
      <w:r>
        <w:t xml:space="preserve"> </w:t>
      </w:r>
    </w:p>
    <w:p w:rsidR="00E23278" w:rsidRDefault="00E23278" w:rsidP="00E23278">
      <w:pPr>
        <w:pStyle w:val="NormaleWeb"/>
      </w:pPr>
      <w:r>
        <w:rPr>
          <w:rStyle w:val="notranslate"/>
        </w:rPr>
        <w:t>(162 :) Dovresti anche pagare fedelmente per il tuo cibo e bevande, ovunque tu vada a mangiare.</w:t>
      </w:r>
      <w:r>
        <w:t xml:space="preserve"> </w:t>
      </w:r>
    </w:p>
    <w:p w:rsidR="00E23278" w:rsidRDefault="00E23278" w:rsidP="00E23278">
      <w:pPr>
        <w:pStyle w:val="NormaleWeb"/>
      </w:pPr>
      <w:r>
        <w:rPr>
          <w:rStyle w:val="notranslate"/>
        </w:rPr>
        <w:t>(159 e 162 :) Non dovresti fare nulla di vergognoso nel posto in cui vai a mangiare, per cui la scienza vuole ottenere una cattiva reputazione.</w:t>
      </w:r>
      <w:r>
        <w:t xml:space="preserve"> </w:t>
      </w:r>
    </w:p>
    <w:p w:rsidR="00E23278" w:rsidRDefault="00E23278" w:rsidP="00E23278">
      <w:pPr>
        <w:pStyle w:val="NormaleWeb"/>
      </w:pPr>
      <w:r>
        <w:rPr>
          <w:rStyle w:val="notranslate"/>
        </w:rPr>
        <w:t>(162 :) Questi sono i doveri che ogni vero massone deve osservare in generale, sia padrone che giornalista.</w:t>
      </w:r>
      <w:r>
        <w:t xml:space="preserve"> </w:t>
      </w:r>
    </w:p>
    <w:p w:rsidR="00E23278" w:rsidRDefault="00E23278" w:rsidP="00E23278">
      <w:pPr>
        <w:pStyle w:val="NormaleWeb"/>
      </w:pPr>
      <w:r>
        <w:rPr>
          <w:rStyle w:val="notranslate"/>
        </w:rPr>
        <w:t>(126 :) Ora voglio presentare altri compiti (prove) soprattutto per maestri e compagni.</w:t>
      </w:r>
      <w:r>
        <w:t xml:space="preserve"> </w:t>
      </w:r>
      <w:r>
        <w:rPr>
          <w:rStyle w:val="notranslate"/>
        </w:rPr>
        <w:t>Prima di tutto, nessun maestro dovrebbe subentrare nel lavoro di un costruttore o in quello di un altro uomo, o dovrebbe conoscersi adeguatamente e adeguatamente per svolgere e completare il lavoro del Signore, in modo che la scienza non abbia una cattiva reputazione o alcun disonore, ma che il cliente è servito bene e fedelmente.</w:t>
      </w:r>
      <w:r>
        <w:t xml:space="preserve"> </w:t>
      </w:r>
    </w:p>
    <w:p w:rsidR="00E23278" w:rsidRDefault="00E23278" w:rsidP="00E23278">
      <w:pPr>
        <w:pStyle w:val="NormaleWeb"/>
      </w:pPr>
      <w:r>
        <w:rPr>
          <w:rStyle w:val="notranslate"/>
        </w:rPr>
        <w:t xml:space="preserve">(117 :) Inoltre, nessun maestro dovrebbe subentrare a un'opera, a meno che non la prenda a buon mercato, in modo che il costruttore possa essere servito fedelmente per i suoi soldi e il padrone </w:t>
      </w:r>
      <w:r>
        <w:rPr>
          <w:rStyle w:val="notranslate"/>
        </w:rPr>
        <w:lastRenderedPageBreak/>
        <w:t>possa vivere rispettabilmente e onestamente pagare ai suoi compagni il loro stipendio (</w:t>
      </w:r>
      <w:proofErr w:type="spellStart"/>
      <w:r>
        <w:rPr>
          <w:rStyle w:val="notranslate"/>
        </w:rPr>
        <w:t>paie</w:t>
      </w:r>
      <w:proofErr w:type="spellEnd"/>
      <w:r>
        <w:rPr>
          <w:rStyle w:val="notranslate"/>
        </w:rPr>
        <w:t>), come è usanza è.</w:t>
      </w:r>
      <w:r>
        <w:t xml:space="preserve"> </w:t>
      </w:r>
    </w:p>
    <w:p w:rsidR="00E23278" w:rsidRDefault="00E23278" w:rsidP="00E23278">
      <w:pPr>
        <w:pStyle w:val="NormaleWeb"/>
      </w:pPr>
      <w:r>
        <w:rPr>
          <w:rStyle w:val="notranslate"/>
        </w:rPr>
        <w:t>(123 :) Né nessun maestro o compagno dovrebbe estromettere gli altri dalle loro opere (soppiantare).</w:t>
      </w:r>
      <w:r>
        <w:t xml:space="preserve"> </w:t>
      </w:r>
      <w:r>
        <w:rPr>
          <w:rStyle w:val="notranslate"/>
        </w:rPr>
        <w:t>Ciò significa che se subentra in un'opera o si pone come maestro nell'opera del costruttore, non dovresti impedirgli di farlo, tranne che non è in grado di completare l'opera.</w:t>
      </w:r>
      <w:r>
        <w:t xml:space="preserve"> </w:t>
      </w:r>
    </w:p>
    <w:p w:rsidR="00E23278" w:rsidRDefault="00E23278" w:rsidP="00E23278">
      <w:pPr>
        <w:pStyle w:val="NormaleWeb"/>
      </w:pPr>
      <w:r>
        <w:rPr>
          <w:rStyle w:val="notranslate"/>
        </w:rPr>
        <w:t>(172-173 :) Né un maestro o un compagno dovrebbe accettare un apprendista per meno di sette anni, e l'apprendista dovrebbe essere capace, nato libero dalla nascita e con le sue membra come dovrebbe essere un uomo.</w:t>
      </w:r>
      <w:r>
        <w:t xml:space="preserve"> </w:t>
      </w:r>
      <w:r>
        <w:rPr>
          <w:rStyle w:val="notranslate"/>
        </w:rPr>
        <w:t>Né qualsiasi maestro o compagno dovrebbe prenderti un dono per essere fatto muratore senza il consenso e il consiglio dei suoi compagni, almeno sei o sette dei quali hanno dato il loro.</w:t>
      </w:r>
      <w:r>
        <w:t xml:space="preserve"> </w:t>
      </w:r>
      <w:r>
        <w:rPr>
          <w:rStyle w:val="notranslate"/>
        </w:rPr>
        <w:t>Inoltre, colui che deve diventare un muratore dovrebbe essere capace in tutti i tipi di circostanze, cioè libero dalla nascita, di buona origine e senza servi.</w:t>
      </w:r>
      <w:r>
        <w:t xml:space="preserve"> </w:t>
      </w:r>
    </w:p>
    <w:p w:rsidR="00E23278" w:rsidRDefault="00E23278" w:rsidP="00E23278">
      <w:pPr>
        <w:pStyle w:val="NormaleWeb"/>
      </w:pPr>
      <w:r>
        <w:rPr>
          <w:rStyle w:val="notranslate"/>
        </w:rPr>
        <w:t>(135 :) Inoltre, nessun maestro dovrebbe accettare alcun apprendista, perché ha un impiego sufficiente per assumere almeno uno, due o tre compagni.</w:t>
      </w:r>
      <w:r>
        <w:t xml:space="preserve"> </w:t>
      </w:r>
    </w:p>
    <w:p w:rsidR="00E23278" w:rsidRDefault="00E23278" w:rsidP="00E23278">
      <w:pPr>
        <w:pStyle w:val="NormaleWeb"/>
      </w:pPr>
      <w:r>
        <w:rPr>
          <w:rStyle w:val="notranslate"/>
        </w:rPr>
        <w:t>(116 :) Né nessun maestro o compagno di nessun costruttore dovrebbe svolgere alcun lavoro, che di solito veniva fatto su base giornaliera.</w:t>
      </w:r>
      <w:r>
        <w:t xml:space="preserve"> </w:t>
      </w:r>
    </w:p>
    <w:p w:rsidR="00E23278" w:rsidRDefault="00E23278" w:rsidP="00E23278">
      <w:pPr>
        <w:pStyle w:val="NormaleWeb"/>
      </w:pPr>
      <w:r>
        <w:rPr>
          <w:rStyle w:val="notranslate"/>
        </w:rPr>
        <w:t>(178 :) Inoltre, ogni maestro dovrebbe dare al proprio compagno solo i salari che si merita, in modo che tu non possa essere ingannato da lavoratori sbagliati.</w:t>
      </w:r>
      <w:r>
        <w:t xml:space="preserve"> </w:t>
      </w:r>
    </w:p>
    <w:p w:rsidR="00E23278" w:rsidRDefault="00E23278" w:rsidP="00E23278">
      <w:pPr>
        <w:pStyle w:val="NormaleWeb"/>
      </w:pPr>
      <w:r>
        <w:rPr>
          <w:rStyle w:val="notranslate"/>
        </w:rPr>
        <w:t>(215 :) Nessuno di voi dovrebbe calunniare l'altro alle sue spalle per fargli perdere il suo buon nome o i suoi beni temporali.</w:t>
      </w:r>
      <w:r>
        <w:t xml:space="preserve"> </w:t>
      </w:r>
    </w:p>
    <w:p w:rsidR="00E23278" w:rsidRDefault="00E23278" w:rsidP="00E23278">
      <w:pPr>
        <w:pStyle w:val="NormaleWeb"/>
      </w:pPr>
      <w:r>
        <w:rPr>
          <w:rStyle w:val="notranslate"/>
        </w:rPr>
        <w:t>(165 :) Inoltre, nessun compagno dentro o fuori la scatola senza una ragione ragionevole dovrebbe dare una risposta cattiva, né scomoda né biasimevole.</w:t>
      </w:r>
      <w:r>
        <w:t xml:space="preserve"> </w:t>
      </w:r>
    </w:p>
    <w:p w:rsidR="00E23278" w:rsidRDefault="00E23278" w:rsidP="00E23278">
      <w:pPr>
        <w:pStyle w:val="NormaleWeb"/>
      </w:pPr>
      <w:r>
        <w:rPr>
          <w:rStyle w:val="notranslate"/>
        </w:rPr>
        <w:t>(114 :) Inoltre, ogni muratore dovrebbe trattare coloro che sono più anziani con rispetto e mostrare rispetto.</w:t>
      </w:r>
      <w:r>
        <w:t xml:space="preserve"> </w:t>
      </w:r>
    </w:p>
    <w:p w:rsidR="00E23278" w:rsidRDefault="00E23278" w:rsidP="00E23278">
      <w:pPr>
        <w:pStyle w:val="NormaleWeb"/>
      </w:pPr>
      <w:r>
        <w:rPr>
          <w:rStyle w:val="notranslate"/>
        </w:rPr>
        <w:t>(161 :) Né ogni Mason dovrebbe essere un giocatore comune in pericolo (</w:t>
      </w:r>
      <w:proofErr w:type="spellStart"/>
      <w:r>
        <w:rPr>
          <w:rStyle w:val="notranslate"/>
        </w:rPr>
        <w:t>att</w:t>
      </w:r>
      <w:proofErr w:type="spellEnd"/>
      <w:r>
        <w:rPr>
          <w:rStyle w:val="notranslate"/>
        </w:rPr>
        <w:t xml:space="preserve"> </w:t>
      </w:r>
      <w:proofErr w:type="spellStart"/>
      <w:r>
        <w:rPr>
          <w:rStyle w:val="notranslate"/>
        </w:rPr>
        <w:t>hazard</w:t>
      </w:r>
      <w:proofErr w:type="spellEnd"/>
      <w:r>
        <w:rPr>
          <w:rStyle w:val="notranslate"/>
        </w:rPr>
        <w:t>) o con i dadi, né con altri giochi illegali, per i quali la scienza vorrebbe ottenere una brutta reputazione.</w:t>
      </w:r>
      <w:r>
        <w:t xml:space="preserve"> </w:t>
      </w:r>
    </w:p>
    <w:p w:rsidR="00E23278" w:rsidRDefault="00E23278" w:rsidP="00E23278">
      <w:pPr>
        <w:pStyle w:val="NormaleWeb"/>
      </w:pPr>
      <w:r>
        <w:rPr>
          <w:rStyle w:val="notranslate"/>
        </w:rPr>
        <w:t>(159 :) Né Mason dovrebbe fare alcun bene (</w:t>
      </w:r>
      <w:proofErr w:type="spellStart"/>
      <w:r>
        <w:rPr>
          <w:rStyle w:val="notranslate"/>
        </w:rPr>
        <w:t>lecherye</w:t>
      </w:r>
      <w:proofErr w:type="spellEnd"/>
      <w:r>
        <w:rPr>
          <w:rStyle w:val="notranslate"/>
        </w:rPr>
        <w:t>) o essere una puttana (</w:t>
      </w:r>
      <w:proofErr w:type="spellStart"/>
      <w:r>
        <w:rPr>
          <w:rStyle w:val="notranslate"/>
        </w:rPr>
        <w:t>bawde</w:t>
      </w:r>
      <w:proofErr w:type="spellEnd"/>
      <w:r>
        <w:rPr>
          <w:rStyle w:val="notranslate"/>
        </w:rPr>
        <w:t>), per cui la scienza vuole essere portata a cattiva reputazione.</w:t>
      </w:r>
      <w:r>
        <w:t xml:space="preserve"> </w:t>
      </w:r>
      <w:r>
        <w:rPr>
          <w:rStyle w:val="notranslate"/>
        </w:rPr>
        <w:t>Né un compagno dovrebbe andare in città di notte, in una casetta di proprietà dei compagni, perché ha un compagno con lui che sarebbe testimone di lui in un posto onorevole.</w:t>
      </w:r>
      <w:r>
        <w:t xml:space="preserve"> </w:t>
      </w:r>
    </w:p>
    <w:p w:rsidR="00E23278" w:rsidRDefault="00E23278" w:rsidP="00E23278">
      <w:pPr>
        <w:pStyle w:val="NormaleWeb"/>
      </w:pPr>
      <w:r>
        <w:rPr>
          <w:rStyle w:val="notranslate"/>
        </w:rPr>
        <w:t xml:space="preserve">(208 :) Inoltre, ogni maestro e compagno dovrebbe venire all'assemblea (assemblea), che si tratti di 50 miglia circa </w:t>
      </w:r>
      <w:proofErr w:type="gramStart"/>
      <w:r>
        <w:rPr>
          <w:rStyle w:val="notranslate"/>
        </w:rPr>
        <w:t>se</w:t>
      </w:r>
      <w:proofErr w:type="gramEnd"/>
      <w:r>
        <w:rPr>
          <w:rStyle w:val="notranslate"/>
        </w:rPr>
        <w:t xml:space="preserve"> ha qualche scritta.</w:t>
      </w:r>
      <w:r>
        <w:t xml:space="preserve"> </w:t>
      </w:r>
      <w:r>
        <w:rPr>
          <w:rStyle w:val="notranslate"/>
        </w:rPr>
        <w:t>(anche 152 :) E se commette un reato contro la scienza, deve sostenere il verdetto dei maestri e dei giornalisti e tollerarli se vogliono, e se non vogliono tollerare, quindi rivolgersi al tribunale civile.</w:t>
      </w:r>
      <w:r>
        <w:t xml:space="preserve"> </w:t>
      </w:r>
    </w:p>
    <w:p w:rsidR="00E23278" w:rsidRDefault="00E23278" w:rsidP="00E23278">
      <w:pPr>
        <w:pStyle w:val="NormaleWeb"/>
      </w:pPr>
      <w:r>
        <w:rPr>
          <w:rStyle w:val="notranslate"/>
        </w:rPr>
        <w:t>(128 :) Inoltre, nessun maestro o compagno dovrebbe fare alcun non-muratore (livello) né da (stampo) né quadrato (</w:t>
      </w:r>
      <w:proofErr w:type="spellStart"/>
      <w:r>
        <w:rPr>
          <w:rStyle w:val="notranslate"/>
        </w:rPr>
        <w:t>squyer</w:t>
      </w:r>
      <w:proofErr w:type="spellEnd"/>
      <w:r>
        <w:rPr>
          <w:rStyle w:val="notranslate"/>
        </w:rPr>
        <w:t>), né linee rette (regola), né fare alcun non-muratore, né nella casella, ancora fuori di esso per scolpire pietre di muffa.</w:t>
      </w:r>
      <w:r>
        <w:t xml:space="preserve"> </w:t>
      </w:r>
    </w:p>
    <w:p w:rsidR="00E23278" w:rsidRDefault="00E23278" w:rsidP="00E23278">
      <w:pPr>
        <w:pStyle w:val="NormaleWeb"/>
      </w:pPr>
      <w:r>
        <w:rPr>
          <w:rStyle w:val="notranslate"/>
        </w:rPr>
        <w:t xml:space="preserve">(202 :) Inoltre, ogni muratore dovrebbe accogliere compagni stranieri quando vengono via terra, trattarli gentilmente (amare) e metterli al lavoro se vogliono, come è usanza, cioè se non accende </w:t>
      </w:r>
      <w:r>
        <w:rPr>
          <w:rStyle w:val="notranslate"/>
        </w:rPr>
        <w:lastRenderedPageBreak/>
        <w:t>pietre di muffa ha il suo posto, quindi dovrebbe sostenerlo con denaro (fino a) dopo il prossimo lodge.</w:t>
      </w:r>
      <w:r>
        <w:t xml:space="preserve"> </w:t>
      </w:r>
    </w:p>
    <w:p w:rsidR="00E23278" w:rsidRDefault="00E23278" w:rsidP="00E23278">
      <w:pPr>
        <w:pStyle w:val="NormaleWeb"/>
      </w:pPr>
      <w:r>
        <w:rPr>
          <w:rStyle w:val="notranslate"/>
        </w:rPr>
        <w:t>(119 :) Dovresti guadagnare fedelmente il tuo pagamento dal Signore ...</w:t>
      </w:r>
      <w:r>
        <w:t xml:space="preserve"> </w:t>
      </w:r>
    </w:p>
    <w:p w:rsidR="00E23278" w:rsidRDefault="00E23278" w:rsidP="00E23278">
      <w:pPr>
        <w:pStyle w:val="NormaleWeb"/>
      </w:pPr>
      <w:r>
        <w:rPr>
          <w:rStyle w:val="notranslate"/>
        </w:rPr>
        <w:t xml:space="preserve">(116 :) E ogni maestro dovrebbe finire un'opera, che sia o per tutto il giorno, se hai il tuo </w:t>
      </w:r>
      <w:proofErr w:type="spellStart"/>
      <w:r>
        <w:rPr>
          <w:rStyle w:val="notranslate"/>
        </w:rPr>
        <w:t>Geding</w:t>
      </w:r>
      <w:proofErr w:type="spellEnd"/>
      <w:r>
        <w:rPr>
          <w:rStyle w:val="notranslate"/>
        </w:rPr>
        <w:t xml:space="preserve"> (Alleanze) e tutto ciò che dovresti avere.</w:t>
      </w:r>
      <w:r>
        <w:t xml:space="preserve"> </w:t>
      </w:r>
    </w:p>
    <w:p w:rsidR="00E23278" w:rsidRDefault="00E23278" w:rsidP="00E23278">
      <w:pPr>
        <w:pStyle w:val="NormaleWeb"/>
      </w:pPr>
      <w:r>
        <w:rPr>
          <w:rStyle w:val="notranslate"/>
        </w:rPr>
        <w:t xml:space="preserve">(192 :) Dovresti osservare i doveri che ti abbiamo ora presentato e tutti gli altri che vengono a un massone, quindi aiuta Dio e ciò che è santo per te (il tuo </w:t>
      </w:r>
      <w:proofErr w:type="spellStart"/>
      <w:r>
        <w:rPr>
          <w:rStyle w:val="notranslate"/>
        </w:rPr>
        <w:t>holydome</w:t>
      </w:r>
      <w:proofErr w:type="spellEnd"/>
      <w:r>
        <w:rPr>
          <w:rStyle w:val="notranslate"/>
        </w:rPr>
        <w:t>), e in questo libro, quindi per quanto è possibile.</w:t>
      </w:r>
      <w:r>
        <w:t xml:space="preserve"> </w:t>
      </w:r>
    </w:p>
    <w:p w:rsidR="00E23278" w:rsidRDefault="00E23278" w:rsidP="00E23278">
      <w:pPr>
        <w:pStyle w:val="NormaleWeb"/>
      </w:pPr>
      <w:r>
        <w:rPr>
          <w:rStyle w:val="notranslate"/>
        </w:rPr>
        <w:t>Amen.</w:t>
      </w:r>
      <w:r>
        <w:t xml:space="preserve"> </w:t>
      </w:r>
    </w:p>
    <w:p w:rsidR="00E23278" w:rsidRDefault="00E23278" w:rsidP="00E23278">
      <w:pPr>
        <w:pStyle w:val="NormaleWeb"/>
      </w:pPr>
      <w:r>
        <w:rPr>
          <w:noProof/>
          <w:color w:val="0000FF"/>
        </w:rPr>
        <w:drawing>
          <wp:inline distT="0" distB="0" distL="0" distR="0">
            <wp:extent cx="762000" cy="257175"/>
            <wp:effectExtent l="0" t="0" r="0" b="9525"/>
            <wp:docPr id="2" name="Immagine 2" descr="Msgruenklein.gif">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Msgruenklein.gif">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62000" cy="257175"/>
                    </a:xfrm>
                    <a:prstGeom prst="rect">
                      <a:avLst/>
                    </a:prstGeom>
                    <a:noFill/>
                    <a:ln>
                      <a:noFill/>
                    </a:ln>
                  </pic:spPr>
                </pic:pic>
              </a:graphicData>
            </a:graphic>
          </wp:inline>
        </w:drawing>
      </w:r>
    </w:p>
    <w:p w:rsidR="00E23278" w:rsidRDefault="00E23278" w:rsidP="00E23278">
      <w:pPr>
        <w:ind w:left="720"/>
        <w:rPr>
          <w:rStyle w:val="notranslate"/>
        </w:rPr>
      </w:pPr>
      <w:r>
        <w:rPr>
          <w:rStyle w:val="notranslate"/>
        </w:rPr>
        <w:t>Elaborato dal Dr.</w:t>
      </w:r>
      <w:r>
        <w:t xml:space="preserve"> </w:t>
      </w:r>
      <w:proofErr w:type="spellStart"/>
      <w:r>
        <w:rPr>
          <w:rStyle w:val="notranslate"/>
        </w:rPr>
        <w:t>phil</w:t>
      </w:r>
      <w:proofErr w:type="spellEnd"/>
      <w:r>
        <w:rPr>
          <w:rStyle w:val="notranslate"/>
        </w:rPr>
        <w:t>.</w:t>
      </w:r>
      <w:r>
        <w:t xml:space="preserve"> </w:t>
      </w:r>
      <w:hyperlink r:id="rId33" w:tooltip="Roland Müller" w:history="1">
        <w:r>
          <w:rPr>
            <w:rStyle w:val="Collegamentoipertestuale"/>
          </w:rPr>
          <w:t>Roland Müller</w:t>
        </w:r>
      </w:hyperlink>
      <w:r>
        <w:rPr>
          <w:rStyle w:val="notranslate"/>
        </w:rPr>
        <w:t xml:space="preserve"> , Svizzera / Copyright © di </w:t>
      </w:r>
      <w:hyperlink r:id="rId34" w:history="1">
        <w:proofErr w:type="spellStart"/>
        <w:r>
          <w:rPr>
            <w:rStyle w:val="Collegamentoipertestuale"/>
          </w:rPr>
          <w:t>Mueller</w:t>
        </w:r>
        <w:proofErr w:type="spellEnd"/>
        <w:r>
          <w:rPr>
            <w:rStyle w:val="Collegamentoipertestuale"/>
          </w:rPr>
          <w:t xml:space="preserve"> Science</w:t>
        </w:r>
      </w:hyperlink>
      <w:r>
        <w:rPr>
          <w:rStyle w:val="notranslate"/>
        </w:rPr>
        <w:t xml:space="preserve"> 2001-2015 / Tutti i diritti riservati - </w:t>
      </w:r>
      <w:hyperlink r:id="rId35" w:history="1">
        <w:r>
          <w:rPr>
            <w:rStyle w:val="Collegamentoipertestuale"/>
          </w:rPr>
          <w:t>ESOTERIK</w:t>
        </w:r>
      </w:hyperlink>
      <w:r>
        <w:rPr>
          <w:rStyle w:val="notranslate"/>
        </w:rPr>
        <w:t xml:space="preserve"> by Dr.</w:t>
      </w:r>
      <w:r>
        <w:t xml:space="preserve"> </w:t>
      </w:r>
      <w:proofErr w:type="spellStart"/>
      <w:r>
        <w:rPr>
          <w:rStyle w:val="notranslate"/>
        </w:rPr>
        <w:t>phil</w:t>
      </w:r>
      <w:proofErr w:type="spellEnd"/>
      <w:r>
        <w:rPr>
          <w:rStyle w:val="notranslate"/>
        </w:rPr>
        <w:t>.</w:t>
      </w:r>
      <w:r>
        <w:t xml:space="preserve"> </w:t>
      </w:r>
      <w:r>
        <w:rPr>
          <w:rStyle w:val="notranslate"/>
        </w:rPr>
        <w:t xml:space="preserve">Roland </w:t>
      </w:r>
      <w:proofErr w:type="spellStart"/>
      <w:r>
        <w:rPr>
          <w:rStyle w:val="notranslate"/>
        </w:rPr>
        <w:t>Mülle</w:t>
      </w:r>
      <w:proofErr w:type="spellEnd"/>
    </w:p>
    <w:p w:rsidR="00E23278" w:rsidRDefault="00E23278" w:rsidP="00E23278">
      <w:pPr>
        <w:ind w:left="720"/>
        <w:rPr>
          <w:rStyle w:val="notranslate"/>
        </w:rPr>
      </w:pPr>
    </w:p>
    <w:p w:rsidR="00E23278" w:rsidRDefault="00E23278" w:rsidP="00E23278">
      <w:pPr>
        <w:ind w:left="720"/>
        <w:rPr>
          <w:rStyle w:val="notranslate"/>
        </w:rPr>
      </w:pPr>
    </w:p>
    <w:p w:rsidR="00E23278" w:rsidRDefault="00E23278" w:rsidP="00E23278">
      <w:pPr>
        <w:ind w:left="720"/>
        <w:rPr>
          <w:rStyle w:val="notranslate"/>
        </w:rPr>
      </w:pPr>
    </w:p>
    <w:p w:rsidR="00E23278" w:rsidRDefault="00E23278" w:rsidP="00E23278">
      <w:pPr>
        <w:pStyle w:val="Titolo1"/>
      </w:pPr>
      <w:proofErr w:type="spellStart"/>
      <w:r>
        <w:rPr>
          <w:rStyle w:val="notranslate"/>
        </w:rPr>
        <w:t>Aitchison's</w:t>
      </w:r>
      <w:proofErr w:type="spellEnd"/>
      <w:r>
        <w:rPr>
          <w:rStyle w:val="notranslate"/>
        </w:rPr>
        <w:t xml:space="preserve"> </w:t>
      </w:r>
      <w:proofErr w:type="spellStart"/>
      <w:r>
        <w:rPr>
          <w:rStyle w:val="notranslate"/>
        </w:rPr>
        <w:t>Haven</w:t>
      </w:r>
      <w:proofErr w:type="spellEnd"/>
      <w:r>
        <w:rPr>
          <w:rStyle w:val="notranslate"/>
        </w:rPr>
        <w:t xml:space="preserve"> 1598-1605</w:t>
      </w:r>
      <w:r>
        <w:t xml:space="preserve"> </w:t>
      </w:r>
    </w:p>
    <w:p w:rsidR="00E23278" w:rsidRDefault="00E23278" w:rsidP="00E23278">
      <w:pPr>
        <w:pStyle w:val="Sottotitolo1"/>
      </w:pPr>
      <w:r>
        <w:rPr>
          <w:rStyle w:val="notranslate"/>
        </w:rPr>
        <w:t xml:space="preserve">Dal </w:t>
      </w:r>
      <w:proofErr w:type="spellStart"/>
      <w:r>
        <w:rPr>
          <w:rStyle w:val="notranslate"/>
        </w:rPr>
        <w:t>Wiki</w:t>
      </w:r>
      <w:proofErr w:type="spellEnd"/>
      <w:r>
        <w:rPr>
          <w:rStyle w:val="notranslate"/>
        </w:rPr>
        <w:t xml:space="preserve"> massonico</w:t>
      </w:r>
      <w:r>
        <w:t xml:space="preserve"> </w:t>
      </w:r>
    </w:p>
    <w:tbl>
      <w:tblPr>
        <w:tblW w:w="0" w:type="auto"/>
        <w:tblCellSpacing w:w="15" w:type="dxa"/>
        <w:tblLook w:val="04A0" w:firstRow="1" w:lastRow="0" w:firstColumn="1" w:lastColumn="0" w:noHBand="0" w:noVBand="1"/>
      </w:tblPr>
      <w:tblGrid>
        <w:gridCol w:w="5660"/>
        <w:gridCol w:w="45"/>
      </w:tblGrid>
      <w:tr w:rsidR="00E23278" w:rsidTr="00E23278">
        <w:trPr>
          <w:gridAfter w:val="1"/>
          <w:tblCellSpacing w:w="15" w:type="dxa"/>
        </w:trPr>
        <w:tc>
          <w:tcPr>
            <w:tcW w:w="0" w:type="auto"/>
            <w:tcMar>
              <w:top w:w="15" w:type="dxa"/>
              <w:left w:w="15" w:type="dxa"/>
              <w:bottom w:w="15" w:type="dxa"/>
              <w:right w:w="15" w:type="dxa"/>
            </w:tcMar>
            <w:vAlign w:val="center"/>
            <w:hideMark/>
          </w:tcPr>
          <w:p w:rsidR="00E23278" w:rsidRDefault="00E23278">
            <w:pPr>
              <w:pStyle w:val="Titolo2"/>
              <w:spacing w:line="256" w:lineRule="auto"/>
              <w:rPr>
                <w:lang w:eastAsia="en-US"/>
              </w:rPr>
            </w:pPr>
            <w:r>
              <w:rPr>
                <w:rStyle w:val="notranslate"/>
                <w:lang w:eastAsia="en-US"/>
              </w:rPr>
              <w:t>Sommario</w:t>
            </w:r>
            <w:r>
              <w:rPr>
                <w:lang w:eastAsia="en-US"/>
              </w:rPr>
              <w:t xml:space="preserve"> </w:t>
            </w:r>
          </w:p>
        </w:tc>
      </w:tr>
      <w:tr w:rsidR="00E23278" w:rsidTr="00E23278">
        <w:trPr>
          <w:tblCellSpacing w:w="15" w:type="dxa"/>
        </w:trPr>
        <w:tc>
          <w:tcPr>
            <w:tcW w:w="0" w:type="auto"/>
            <w:gridSpan w:val="2"/>
            <w:tcMar>
              <w:top w:w="15" w:type="dxa"/>
              <w:left w:w="15" w:type="dxa"/>
              <w:bottom w:w="15" w:type="dxa"/>
              <w:right w:w="15" w:type="dxa"/>
            </w:tcMar>
            <w:vAlign w:val="center"/>
            <w:hideMark/>
          </w:tcPr>
          <w:p w:rsidR="00E23278" w:rsidRDefault="00E23278">
            <w:pPr>
              <w:numPr>
                <w:ilvl w:val="0"/>
                <w:numId w:val="4"/>
              </w:numPr>
              <w:spacing w:before="100" w:beforeAutospacing="1" w:after="100" w:afterAutospacing="1" w:line="240" w:lineRule="auto"/>
            </w:pPr>
            <w:hyperlink r:id="rId36" w:anchor="Die_.C3.A4ltesten_Protokolle_von_Maurerlogen_in_Schottland" w:history="1">
              <w:r>
                <w:rPr>
                  <w:rStyle w:val="tocnumber"/>
                  <w:color w:val="0000FF"/>
                </w:rPr>
                <w:t>1</w:t>
              </w:r>
              <w:r>
                <w:rPr>
                  <w:rStyle w:val="Collegamentoipertestuale"/>
                </w:rPr>
                <w:t xml:space="preserve"> </w:t>
              </w:r>
              <w:r>
                <w:rPr>
                  <w:rStyle w:val="toctext"/>
                  <w:color w:val="0000FF"/>
                  <w:u w:val="single"/>
                </w:rPr>
                <w:t>I più antichi tronchi delle logge dei muratori in Scozia</w:t>
              </w:r>
            </w:hyperlink>
            <w:r>
              <w:t xml:space="preserve"> </w:t>
            </w:r>
          </w:p>
          <w:p w:rsidR="00E23278" w:rsidRDefault="00E23278">
            <w:pPr>
              <w:numPr>
                <w:ilvl w:val="0"/>
                <w:numId w:val="4"/>
              </w:numPr>
              <w:spacing w:before="100" w:beforeAutospacing="1" w:after="100" w:afterAutospacing="1" w:line="240" w:lineRule="auto"/>
            </w:pPr>
            <w:hyperlink r:id="rId37" w:anchor="Aitchison.E2.80.99s_Haven_1598-1605" w:history="1">
              <w:r>
                <w:rPr>
                  <w:rStyle w:val="tocnumber"/>
                  <w:color w:val="0000FF"/>
                </w:rPr>
                <w:t>2</w:t>
              </w:r>
              <w:r>
                <w:rPr>
                  <w:rStyle w:val="Collegamentoipertestuale"/>
                </w:rPr>
                <w:t xml:space="preserve"> </w:t>
              </w:r>
              <w:proofErr w:type="spellStart"/>
              <w:r>
                <w:rPr>
                  <w:rStyle w:val="toctext"/>
                  <w:color w:val="0000FF"/>
                  <w:u w:val="single"/>
                </w:rPr>
                <w:t>Aitchison's</w:t>
              </w:r>
              <w:proofErr w:type="spellEnd"/>
              <w:r>
                <w:rPr>
                  <w:rStyle w:val="toctext"/>
                  <w:color w:val="0000FF"/>
                  <w:u w:val="single"/>
                </w:rPr>
                <w:t xml:space="preserve"> </w:t>
              </w:r>
              <w:proofErr w:type="spellStart"/>
              <w:r>
                <w:rPr>
                  <w:rStyle w:val="toctext"/>
                  <w:color w:val="0000FF"/>
                  <w:u w:val="single"/>
                </w:rPr>
                <w:t>Haven</w:t>
              </w:r>
              <w:proofErr w:type="spellEnd"/>
              <w:r>
                <w:rPr>
                  <w:rStyle w:val="toctext"/>
                  <w:color w:val="0000FF"/>
                  <w:u w:val="single"/>
                </w:rPr>
                <w:t xml:space="preserve"> 1598-1605</w:t>
              </w:r>
            </w:hyperlink>
            <w:r>
              <w:t xml:space="preserve"> </w:t>
            </w:r>
          </w:p>
          <w:p w:rsidR="00E23278" w:rsidRDefault="00E23278">
            <w:pPr>
              <w:numPr>
                <w:ilvl w:val="1"/>
                <w:numId w:val="4"/>
              </w:numPr>
              <w:spacing w:before="100" w:beforeAutospacing="1" w:after="100" w:afterAutospacing="1" w:line="240" w:lineRule="auto"/>
            </w:pPr>
            <w:hyperlink r:id="rId38" w:anchor="Die_ersten_Protokolle" w:history="1">
              <w:r>
                <w:rPr>
                  <w:rStyle w:val="tocnumber"/>
                  <w:color w:val="0000FF"/>
                </w:rPr>
                <w:t>2.1</w:t>
              </w:r>
              <w:r>
                <w:rPr>
                  <w:rStyle w:val="Collegamentoipertestuale"/>
                </w:rPr>
                <w:t xml:space="preserve"> </w:t>
              </w:r>
              <w:r>
                <w:rPr>
                  <w:rStyle w:val="toctext"/>
                  <w:color w:val="0000FF"/>
                  <w:u w:val="single"/>
                </w:rPr>
                <w:t>I primi protocolli</w:t>
              </w:r>
            </w:hyperlink>
            <w:r>
              <w:t xml:space="preserve"> </w:t>
            </w:r>
          </w:p>
          <w:p w:rsidR="00E23278" w:rsidRDefault="00E23278">
            <w:pPr>
              <w:numPr>
                <w:ilvl w:val="1"/>
                <w:numId w:val="4"/>
              </w:numPr>
              <w:spacing w:before="100" w:beforeAutospacing="1" w:after="100" w:afterAutospacing="1" w:line="240" w:lineRule="auto"/>
            </w:pPr>
            <w:hyperlink r:id="rId39" w:anchor="Die_n.C3.A4chsten_vier_Protokolle" w:history="1">
              <w:r>
                <w:rPr>
                  <w:rStyle w:val="tocnumber"/>
                  <w:color w:val="0000FF"/>
                </w:rPr>
                <w:t>2.2</w:t>
              </w:r>
              <w:r>
                <w:rPr>
                  <w:rStyle w:val="Collegamentoipertestuale"/>
                </w:rPr>
                <w:t xml:space="preserve"> </w:t>
              </w:r>
              <w:r>
                <w:rPr>
                  <w:rStyle w:val="toctext"/>
                  <w:color w:val="0000FF"/>
                  <w:u w:val="single"/>
                </w:rPr>
                <w:t>I prossimi quattro protocolli</w:t>
              </w:r>
            </w:hyperlink>
            <w:r>
              <w:t xml:space="preserve"> </w:t>
            </w:r>
          </w:p>
          <w:p w:rsidR="00E23278" w:rsidRDefault="00E23278">
            <w:pPr>
              <w:numPr>
                <w:ilvl w:val="0"/>
                <w:numId w:val="4"/>
              </w:numPr>
              <w:spacing w:before="100" w:beforeAutospacing="1" w:after="100" w:afterAutospacing="1" w:line="240" w:lineRule="auto"/>
            </w:pPr>
            <w:hyperlink r:id="rId40" w:anchor="Siehe_auch" w:history="1">
              <w:r>
                <w:rPr>
                  <w:rStyle w:val="tocnumber"/>
                  <w:color w:val="0000FF"/>
                </w:rPr>
                <w:t>3</w:t>
              </w:r>
              <w:r>
                <w:rPr>
                  <w:rStyle w:val="Collegamentoipertestuale"/>
                </w:rPr>
                <w:t xml:space="preserve"> </w:t>
              </w:r>
              <w:r>
                <w:rPr>
                  <w:rStyle w:val="toctext"/>
                  <w:color w:val="0000FF"/>
                  <w:u w:val="single"/>
                </w:rPr>
                <w:t>Vedi anche</w:t>
              </w:r>
            </w:hyperlink>
            <w:r>
              <w:t xml:space="preserve"> </w:t>
            </w:r>
          </w:p>
        </w:tc>
      </w:tr>
    </w:tbl>
    <w:p w:rsidR="00E23278" w:rsidRDefault="00E23278" w:rsidP="00E23278">
      <w:pPr>
        <w:pStyle w:val="Titolo2"/>
      </w:pPr>
      <w:r>
        <w:rPr>
          <w:rStyle w:val="mw-headline"/>
        </w:rPr>
        <w:t>I più antichi tronchi delle logge dei muratori in Scozia</w:t>
      </w:r>
      <w:r>
        <w:t xml:space="preserve"> </w:t>
      </w:r>
    </w:p>
    <w:p w:rsidR="00E23278" w:rsidRDefault="00E23278" w:rsidP="00E23278">
      <w:pPr>
        <w:pStyle w:val="NormaleWeb"/>
      </w:pPr>
      <w:r>
        <w:rPr>
          <w:rStyle w:val="notranslate"/>
          <w:b/>
          <w:bCs/>
        </w:rPr>
        <w:t xml:space="preserve">Le modifiche sono di </w:t>
      </w:r>
      <w:hyperlink r:id="rId41" w:tooltip="Roland Müller" w:history="1">
        <w:r>
          <w:rPr>
            <w:rStyle w:val="Collegamentoipertestuale"/>
            <w:rFonts w:eastAsiaTheme="majorEastAsia"/>
            <w:b/>
            <w:bCs/>
          </w:rPr>
          <w:t>Roland Müller</w:t>
        </w:r>
      </w:hyperlink>
      <w:r>
        <w:t xml:space="preserve"> </w:t>
      </w:r>
    </w:p>
    <w:p w:rsidR="00E23278" w:rsidRDefault="00E23278" w:rsidP="00E23278">
      <w:pPr>
        <w:pStyle w:val="NormaleWeb"/>
      </w:pPr>
    </w:p>
    <w:p w:rsidR="00E23278" w:rsidRDefault="00E23278" w:rsidP="00E23278">
      <w:pPr>
        <w:pStyle w:val="Titolo2"/>
      </w:pPr>
      <w:proofErr w:type="spellStart"/>
      <w:r>
        <w:rPr>
          <w:rStyle w:val="mw-headline"/>
        </w:rPr>
        <w:t>Aitchison's</w:t>
      </w:r>
      <w:proofErr w:type="spellEnd"/>
      <w:r>
        <w:rPr>
          <w:rStyle w:val="mw-headline"/>
        </w:rPr>
        <w:t xml:space="preserve"> </w:t>
      </w:r>
      <w:proofErr w:type="spellStart"/>
      <w:r>
        <w:rPr>
          <w:rStyle w:val="mw-headline"/>
        </w:rPr>
        <w:t>Haven</w:t>
      </w:r>
      <w:proofErr w:type="spellEnd"/>
      <w:r>
        <w:rPr>
          <w:rStyle w:val="mw-headline"/>
        </w:rPr>
        <w:t xml:space="preserve"> 1598-1605</w:t>
      </w:r>
      <w:r>
        <w:t xml:space="preserve"> </w:t>
      </w:r>
    </w:p>
    <w:p w:rsidR="00E23278" w:rsidRDefault="00E23278" w:rsidP="00E23278">
      <w:pPr>
        <w:pStyle w:val="NormaleWeb"/>
      </w:pPr>
      <w:r>
        <w:rPr>
          <w:rStyle w:val="notranslate"/>
          <w:b/>
          <w:bCs/>
        </w:rPr>
        <w:t xml:space="preserve">Da </w:t>
      </w:r>
      <w:hyperlink r:id="rId42" w:tooltip="Wilhelm Begemann" w:history="1">
        <w:r>
          <w:rPr>
            <w:rStyle w:val="Collegamentoipertestuale"/>
            <w:rFonts w:eastAsiaTheme="majorEastAsia"/>
            <w:b/>
            <w:bCs/>
          </w:rPr>
          <w:t xml:space="preserve">Wilhelm </w:t>
        </w:r>
        <w:proofErr w:type="spellStart"/>
        <w:r>
          <w:rPr>
            <w:rStyle w:val="Collegamentoipertestuale"/>
            <w:rFonts w:eastAsiaTheme="majorEastAsia"/>
            <w:b/>
            <w:bCs/>
          </w:rPr>
          <w:t>Begemann</w:t>
        </w:r>
        <w:proofErr w:type="spellEnd"/>
      </w:hyperlink>
      <w:r>
        <w:rPr>
          <w:rStyle w:val="notranslate"/>
          <w:b/>
          <w:bCs/>
        </w:rPr>
        <w:t xml:space="preserve"> : Preistoria e inizi della massoneria in Scozia.</w:t>
      </w:r>
      <w:r>
        <w:t xml:space="preserve"> </w:t>
      </w:r>
      <w:r>
        <w:rPr>
          <w:rStyle w:val="notranslate"/>
          <w:b/>
          <w:bCs/>
        </w:rPr>
        <w:t xml:space="preserve">Berlino: </w:t>
      </w:r>
      <w:proofErr w:type="spellStart"/>
      <w:r>
        <w:rPr>
          <w:rStyle w:val="notranslate"/>
          <w:b/>
          <w:bCs/>
        </w:rPr>
        <w:t>Mittler</w:t>
      </w:r>
      <w:proofErr w:type="spellEnd"/>
      <w:r>
        <w:rPr>
          <w:rStyle w:val="notranslate"/>
          <w:b/>
          <w:bCs/>
        </w:rPr>
        <w:t>, vol.1, 1914, 312-322.</w:t>
      </w:r>
      <w:r>
        <w:t xml:space="preserve"> </w:t>
      </w:r>
    </w:p>
    <w:p w:rsidR="00E23278" w:rsidRDefault="00E23278" w:rsidP="00E23278">
      <w:pPr>
        <w:pStyle w:val="NormaleWeb"/>
      </w:pPr>
      <w:r>
        <w:rPr>
          <w:rStyle w:val="notranslate"/>
        </w:rPr>
        <w:lastRenderedPageBreak/>
        <w:t xml:space="preserve">Il titolo del volume è: "The </w:t>
      </w:r>
      <w:proofErr w:type="spellStart"/>
      <w:r>
        <w:rPr>
          <w:rStyle w:val="notranslate"/>
        </w:rPr>
        <w:t>Buik</w:t>
      </w:r>
      <w:proofErr w:type="spellEnd"/>
      <w:r>
        <w:rPr>
          <w:rStyle w:val="notranslate"/>
        </w:rPr>
        <w:t xml:space="preserve"> of the </w:t>
      </w:r>
      <w:proofErr w:type="spellStart"/>
      <w:r>
        <w:rPr>
          <w:rStyle w:val="notranslate"/>
        </w:rPr>
        <w:t>Actis</w:t>
      </w:r>
      <w:proofErr w:type="spellEnd"/>
      <w:r>
        <w:rPr>
          <w:rStyle w:val="notranslate"/>
        </w:rPr>
        <w:t xml:space="preserve"> and </w:t>
      </w:r>
      <w:proofErr w:type="spellStart"/>
      <w:r>
        <w:rPr>
          <w:rStyle w:val="notranslate"/>
        </w:rPr>
        <w:t>Ordinans</w:t>
      </w:r>
      <w:proofErr w:type="spellEnd"/>
      <w:r>
        <w:rPr>
          <w:rStyle w:val="notranslate"/>
        </w:rPr>
        <w:t xml:space="preserve"> of the </w:t>
      </w:r>
      <w:proofErr w:type="spellStart"/>
      <w:r>
        <w:rPr>
          <w:rStyle w:val="notranslate"/>
        </w:rPr>
        <w:t>Nobil</w:t>
      </w:r>
      <w:proofErr w:type="spellEnd"/>
      <w:r>
        <w:rPr>
          <w:rStyle w:val="notranslate"/>
        </w:rPr>
        <w:t xml:space="preserve"> </w:t>
      </w:r>
      <w:proofErr w:type="spellStart"/>
      <w:r>
        <w:rPr>
          <w:rStyle w:val="notranslate"/>
        </w:rPr>
        <w:t>Maisteris</w:t>
      </w:r>
      <w:proofErr w:type="spellEnd"/>
      <w:r>
        <w:rPr>
          <w:rStyle w:val="notranslate"/>
        </w:rPr>
        <w:t xml:space="preserve"> and </w:t>
      </w:r>
      <w:proofErr w:type="spellStart"/>
      <w:r>
        <w:rPr>
          <w:rStyle w:val="notranslate"/>
        </w:rPr>
        <w:t>fellowis</w:t>
      </w:r>
      <w:proofErr w:type="spellEnd"/>
      <w:r>
        <w:rPr>
          <w:rStyle w:val="notranslate"/>
        </w:rPr>
        <w:t xml:space="preserve"> of </w:t>
      </w:r>
      <w:proofErr w:type="spellStart"/>
      <w:r>
        <w:rPr>
          <w:rStyle w:val="notranslate"/>
        </w:rPr>
        <w:t>Craft</w:t>
      </w:r>
      <w:proofErr w:type="spellEnd"/>
      <w:r>
        <w:rPr>
          <w:rStyle w:val="notranslate"/>
        </w:rPr>
        <w:t xml:space="preserve"> of the </w:t>
      </w:r>
      <w:proofErr w:type="spellStart"/>
      <w:r>
        <w:rPr>
          <w:rStyle w:val="notranslate"/>
        </w:rPr>
        <w:t>Ludg</w:t>
      </w:r>
      <w:proofErr w:type="spellEnd"/>
      <w:r>
        <w:rPr>
          <w:rStyle w:val="notranslate"/>
        </w:rPr>
        <w:t xml:space="preserve"> of </w:t>
      </w:r>
      <w:proofErr w:type="spellStart"/>
      <w:r>
        <w:rPr>
          <w:rStyle w:val="notranslate"/>
        </w:rPr>
        <w:t>Atchisonnis</w:t>
      </w:r>
      <w:proofErr w:type="spellEnd"/>
      <w:r>
        <w:rPr>
          <w:rStyle w:val="notranslate"/>
        </w:rPr>
        <w:t xml:space="preserve"> </w:t>
      </w:r>
      <w:proofErr w:type="spellStart"/>
      <w:r>
        <w:rPr>
          <w:rStyle w:val="notranslate"/>
        </w:rPr>
        <w:t>heavine</w:t>
      </w:r>
      <w:proofErr w:type="spellEnd"/>
      <w:r>
        <w:rPr>
          <w:rStyle w:val="notranslate"/>
        </w:rPr>
        <w:t>".</w:t>
      </w:r>
      <w:r>
        <w:t xml:space="preserve"> </w:t>
      </w:r>
    </w:p>
    <w:p w:rsidR="00E23278" w:rsidRDefault="00E23278" w:rsidP="00E23278">
      <w:pPr>
        <w:pStyle w:val="NormaleWeb"/>
      </w:pPr>
      <w:r>
        <w:br/>
      </w:r>
      <w:r>
        <w:rPr>
          <w:rStyle w:val="notranslate"/>
        </w:rPr>
        <w:t xml:space="preserve">Segue quindi: "Il catalogo dei nomi dei compagni di Artigianato presenti nell'Anno di Dio 1598", e sotto c'è un elenco di 23 membri, 18 dei quali non hanno un nome di luogo e sono considerati situati ad </w:t>
      </w:r>
      <w:proofErr w:type="spellStart"/>
      <w:r>
        <w:rPr>
          <w:rStyle w:val="notranslate"/>
        </w:rPr>
        <w:t>Atcheson</w:t>
      </w:r>
      <w:proofErr w:type="spellEnd"/>
      <w:r>
        <w:rPr>
          <w:rStyle w:val="notranslate"/>
        </w:rPr>
        <w:t xml:space="preserve"> </w:t>
      </w:r>
      <w:proofErr w:type="spellStart"/>
      <w:r>
        <w:rPr>
          <w:rStyle w:val="notranslate"/>
        </w:rPr>
        <w:t>Haven</w:t>
      </w:r>
      <w:proofErr w:type="spellEnd"/>
      <w:r>
        <w:rPr>
          <w:rStyle w:val="notranslate"/>
        </w:rPr>
        <w:t xml:space="preserve">, due a </w:t>
      </w:r>
      <w:proofErr w:type="spellStart"/>
      <w:proofErr w:type="gramStart"/>
      <w:r>
        <w:rPr>
          <w:rStyle w:val="notranslate"/>
        </w:rPr>
        <w:t>Mussilbrugh</w:t>
      </w:r>
      <w:proofErr w:type="spellEnd"/>
      <w:r>
        <w:rPr>
          <w:rStyle w:val="notranslate"/>
        </w:rPr>
        <w:t xml:space="preserve"> ,</w:t>
      </w:r>
      <w:proofErr w:type="gramEnd"/>
      <w:r>
        <w:rPr>
          <w:rStyle w:val="notranslate"/>
        </w:rPr>
        <w:t xml:space="preserve"> uno a </w:t>
      </w:r>
      <w:proofErr w:type="spellStart"/>
      <w:r>
        <w:rPr>
          <w:rStyle w:val="notranslate"/>
        </w:rPr>
        <w:t>Dalkeith</w:t>
      </w:r>
      <w:proofErr w:type="spellEnd"/>
      <w:r>
        <w:rPr>
          <w:rStyle w:val="notranslate"/>
        </w:rPr>
        <w:t xml:space="preserve">, uno a </w:t>
      </w:r>
      <w:proofErr w:type="spellStart"/>
      <w:r>
        <w:rPr>
          <w:rStyle w:val="notranslate"/>
        </w:rPr>
        <w:t>Lausuad</w:t>
      </w:r>
      <w:proofErr w:type="spellEnd"/>
      <w:r>
        <w:rPr>
          <w:rStyle w:val="notranslate"/>
        </w:rPr>
        <w:t xml:space="preserve"> e uno a </w:t>
      </w:r>
      <w:proofErr w:type="spellStart"/>
      <w:r>
        <w:rPr>
          <w:rStyle w:val="notranslate"/>
        </w:rPr>
        <w:t>Newbottill</w:t>
      </w:r>
      <w:proofErr w:type="spellEnd"/>
      <w:r>
        <w:rPr>
          <w:rStyle w:val="notranslate"/>
        </w:rPr>
        <w:t>.</w:t>
      </w:r>
      <w:r>
        <w:t xml:space="preserve"> </w:t>
      </w:r>
    </w:p>
    <w:p w:rsidR="00E23278" w:rsidRDefault="00E23278" w:rsidP="00E23278">
      <w:pPr>
        <w:pStyle w:val="NormaleWeb"/>
      </w:pPr>
      <w:r>
        <w:rPr>
          <w:rStyle w:val="notranslate"/>
        </w:rPr>
        <w:t>Anche gli scalpellini della zona appartenevano a questa loggia e vedremo che le riunioni spesso si svolgevano in altri luoghi.</w:t>
      </w:r>
      <w:r>
        <w:t xml:space="preserve"> </w:t>
      </w:r>
    </w:p>
    <w:p w:rsidR="00E23278" w:rsidRDefault="00E23278" w:rsidP="00E23278">
      <w:pPr>
        <w:pStyle w:val="NormaleWeb"/>
      </w:pPr>
      <w:r>
        <w:rPr>
          <w:rStyle w:val="notranslate"/>
        </w:rPr>
        <w:t>La sequenza cronologica dei protocolli non è più rispettata in questo vecchio volume che nel primo volume della Loggia di Edimburgo; piuttosto, i protocolli degli anni successivi a volte si collocano tra quelli di tempi molto precedenti.</w:t>
      </w:r>
      <w:r>
        <w:t xml:space="preserve"> </w:t>
      </w:r>
      <w:r>
        <w:rPr>
          <w:rStyle w:val="notranslate"/>
        </w:rPr>
        <w:t>In questi casi, i commessi usavano lo spazio libero che era stato lasciato vuoto sotto protocolli più vecchi nella stessa pagina per le voci successive.</w:t>
      </w:r>
      <w:r>
        <w:t xml:space="preserve"> </w:t>
      </w:r>
    </w:p>
    <w:p w:rsidR="00E23278" w:rsidRDefault="00E23278" w:rsidP="00E23278">
      <w:pPr>
        <w:pStyle w:val="NormaleWeb"/>
      </w:pPr>
      <w:r>
        <w:rPr>
          <w:rStyle w:val="notranslate"/>
        </w:rPr>
        <w:t>Il protocollo più antico è datato 9 gennaio 1598, un anno e mezzo più vecchio della prima Edimburgo del 31 luglio 1599 e altri cinque lo precedono: uno datato 11 gennaio 1598, tre datato 28 maggio 1599 e uno datato 7. Giugno 1599.</w:t>
      </w:r>
      <w:r>
        <w:t xml:space="preserve"> </w:t>
      </w:r>
    </w:p>
    <w:p w:rsidR="00E23278" w:rsidRDefault="00E23278" w:rsidP="00E23278">
      <w:pPr>
        <w:pStyle w:val="Titolo3"/>
      </w:pPr>
      <w:r>
        <w:rPr>
          <w:rStyle w:val="mw-headline"/>
        </w:rPr>
        <w:t>I primi registri</w:t>
      </w:r>
      <w:r>
        <w:t xml:space="preserve"> </w:t>
      </w:r>
    </w:p>
    <w:p w:rsidR="00E23278" w:rsidRDefault="00E23278" w:rsidP="00E23278">
      <w:pPr>
        <w:ind w:left="720"/>
      </w:pPr>
      <w:r>
        <w:rPr>
          <w:rStyle w:val="notranslate"/>
          <w:b/>
          <w:bCs/>
        </w:rPr>
        <w:t>Il 9 gennaio 1598</w:t>
      </w:r>
      <w:r>
        <w:t xml:space="preserve"> </w:t>
      </w:r>
    </w:p>
    <w:p w:rsidR="00E23278" w:rsidRDefault="00E23278" w:rsidP="00E23278">
      <w:pPr>
        <w:ind w:left="720"/>
      </w:pPr>
      <w:r>
        <w:rPr>
          <w:rStyle w:val="notranslate"/>
        </w:rPr>
        <w:t xml:space="preserve">nell'anno di Dio, in quel giorno Robert </w:t>
      </w:r>
      <w:proofErr w:type="spellStart"/>
      <w:r>
        <w:rPr>
          <w:rStyle w:val="notranslate"/>
        </w:rPr>
        <w:t>Widderspone</w:t>
      </w:r>
      <w:proofErr w:type="spellEnd"/>
      <w:r>
        <w:rPr>
          <w:rStyle w:val="notranslate"/>
        </w:rPr>
        <w:t xml:space="preserve"> alla presenza dell'anziano William </w:t>
      </w:r>
      <w:proofErr w:type="spellStart"/>
      <w:r>
        <w:rPr>
          <w:rStyle w:val="notranslate"/>
        </w:rPr>
        <w:t>Aytone</w:t>
      </w:r>
      <w:proofErr w:type="spellEnd"/>
      <w:r>
        <w:rPr>
          <w:rStyle w:val="notranslate"/>
        </w:rPr>
        <w:t xml:space="preserve">, il sorvegliante </w:t>
      </w:r>
      <w:proofErr w:type="spellStart"/>
      <w:r>
        <w:rPr>
          <w:rStyle w:val="notranslate"/>
        </w:rPr>
        <w:t>Johne</w:t>
      </w:r>
      <w:proofErr w:type="spellEnd"/>
      <w:r>
        <w:rPr>
          <w:rStyle w:val="notranslate"/>
        </w:rPr>
        <w:t xml:space="preserve"> Fender, di </w:t>
      </w:r>
      <w:proofErr w:type="spellStart"/>
      <w:r>
        <w:rPr>
          <w:rStyle w:val="notranslate"/>
        </w:rPr>
        <w:t>Johne</w:t>
      </w:r>
      <w:proofErr w:type="spellEnd"/>
      <w:r>
        <w:rPr>
          <w:rStyle w:val="notranslate"/>
        </w:rPr>
        <w:t xml:space="preserve"> </w:t>
      </w:r>
      <w:proofErr w:type="spellStart"/>
      <w:r>
        <w:rPr>
          <w:rStyle w:val="notranslate"/>
        </w:rPr>
        <w:t>Pedden</w:t>
      </w:r>
      <w:proofErr w:type="spellEnd"/>
      <w:r>
        <w:rPr>
          <w:rStyle w:val="notranslate"/>
        </w:rPr>
        <w:t xml:space="preserve">, Thomas </w:t>
      </w:r>
      <w:proofErr w:type="spellStart"/>
      <w:r>
        <w:rPr>
          <w:rStyle w:val="notranslate"/>
        </w:rPr>
        <w:t>Pettencrief</w:t>
      </w:r>
      <w:proofErr w:type="spellEnd"/>
      <w:r>
        <w:rPr>
          <w:rStyle w:val="notranslate"/>
        </w:rPr>
        <w:t xml:space="preserve">, John </w:t>
      </w:r>
      <w:proofErr w:type="spellStart"/>
      <w:r>
        <w:rPr>
          <w:rStyle w:val="notranslate"/>
        </w:rPr>
        <w:t>Crafurd</w:t>
      </w:r>
      <w:proofErr w:type="spellEnd"/>
      <w:r>
        <w:rPr>
          <w:rStyle w:val="notranslate"/>
        </w:rPr>
        <w:t xml:space="preserve">, George </w:t>
      </w:r>
      <w:proofErr w:type="spellStart"/>
      <w:r>
        <w:rPr>
          <w:rStyle w:val="notranslate"/>
        </w:rPr>
        <w:t>Aytone</w:t>
      </w:r>
      <w:proofErr w:type="spellEnd"/>
      <w:r>
        <w:rPr>
          <w:rStyle w:val="notranslate"/>
        </w:rPr>
        <w:t xml:space="preserve">, il giovane William </w:t>
      </w:r>
      <w:proofErr w:type="spellStart"/>
      <w:r>
        <w:rPr>
          <w:rStyle w:val="notranslate"/>
        </w:rPr>
        <w:t>Aytone</w:t>
      </w:r>
      <w:proofErr w:type="spellEnd"/>
      <w:r>
        <w:rPr>
          <w:rStyle w:val="notranslate"/>
        </w:rPr>
        <w:t xml:space="preserve">, di </w:t>
      </w:r>
      <w:proofErr w:type="spellStart"/>
      <w:r>
        <w:rPr>
          <w:rStyle w:val="notranslate"/>
        </w:rPr>
        <w:t>Hendrie</w:t>
      </w:r>
      <w:proofErr w:type="spellEnd"/>
      <w:r>
        <w:rPr>
          <w:rStyle w:val="notranslate"/>
        </w:rPr>
        <w:t xml:space="preserve"> </w:t>
      </w:r>
      <w:proofErr w:type="spellStart"/>
      <w:r>
        <w:rPr>
          <w:rStyle w:val="notranslate"/>
        </w:rPr>
        <w:t>Petticrief</w:t>
      </w:r>
      <w:proofErr w:type="spellEnd"/>
      <w:r>
        <w:rPr>
          <w:rStyle w:val="notranslate"/>
        </w:rPr>
        <w:t>, tutti membri della gilda (</w:t>
      </w:r>
      <w:proofErr w:type="spellStart"/>
      <w:r>
        <w:rPr>
          <w:rStyle w:val="notranslate"/>
        </w:rPr>
        <w:t>guyis</w:t>
      </w:r>
      <w:proofErr w:type="spellEnd"/>
      <w:r>
        <w:rPr>
          <w:rStyle w:val="notranslate"/>
        </w:rPr>
        <w:t xml:space="preserve"> of </w:t>
      </w:r>
      <w:proofErr w:type="spellStart"/>
      <w:r>
        <w:rPr>
          <w:rStyle w:val="notranslate"/>
        </w:rPr>
        <w:t>caft</w:t>
      </w:r>
      <w:proofErr w:type="spellEnd"/>
      <w:r>
        <w:rPr>
          <w:rStyle w:val="notranslate"/>
        </w:rPr>
        <w:t xml:space="preserve"> ) sono diventati compagni di mestiere, [e] il giorno in cui ha scelto George </w:t>
      </w:r>
      <w:proofErr w:type="spellStart"/>
      <w:r>
        <w:rPr>
          <w:rStyle w:val="notranslate"/>
        </w:rPr>
        <w:t>Aytone</w:t>
      </w:r>
      <w:proofErr w:type="spellEnd"/>
      <w:r>
        <w:rPr>
          <w:rStyle w:val="notranslate"/>
        </w:rPr>
        <w:t xml:space="preserve"> e </w:t>
      </w:r>
      <w:proofErr w:type="spellStart"/>
      <w:r>
        <w:rPr>
          <w:rStyle w:val="notranslate"/>
        </w:rPr>
        <w:t>Johne</w:t>
      </w:r>
      <w:proofErr w:type="spellEnd"/>
      <w:r>
        <w:rPr>
          <w:rStyle w:val="notranslate"/>
        </w:rPr>
        <w:t xml:space="preserve"> </w:t>
      </w:r>
      <w:proofErr w:type="spellStart"/>
      <w:r>
        <w:rPr>
          <w:rStyle w:val="notranslate"/>
        </w:rPr>
        <w:t>Pedden</w:t>
      </w:r>
      <w:proofErr w:type="spellEnd"/>
      <w:r>
        <w:rPr>
          <w:rStyle w:val="notranslate"/>
        </w:rPr>
        <w:t xml:space="preserve"> come suoi istruttori e istruttori (intenditori e istruttori);</w:t>
      </w:r>
      <w:r>
        <w:t xml:space="preserve"> </w:t>
      </w:r>
      <w:r>
        <w:rPr>
          <w:rStyle w:val="notranslate"/>
        </w:rPr>
        <w:t>il nome Robert ha anche pagato i suoi 20 scellini e ogni maestro i suoi guanti, come dovrebbe essere.</w:t>
      </w:r>
      <w:r>
        <w:t xml:space="preserve"> </w:t>
      </w:r>
    </w:p>
    <w:p w:rsidR="00E23278" w:rsidRDefault="00E23278" w:rsidP="00E23278">
      <w:pPr>
        <w:ind w:left="720"/>
      </w:pPr>
      <w:r>
        <w:rPr>
          <w:rStyle w:val="notranslate"/>
          <w:b/>
          <w:bCs/>
        </w:rPr>
        <w:t>L'11 gennaio 1598</w:t>
      </w:r>
      <w:r>
        <w:t xml:space="preserve"> </w:t>
      </w:r>
    </w:p>
    <w:p w:rsidR="00E23278" w:rsidRDefault="00E23278" w:rsidP="00E23278">
      <w:pPr>
        <w:ind w:left="720"/>
      </w:pPr>
      <w:r>
        <w:rPr>
          <w:rStyle w:val="notranslate"/>
        </w:rPr>
        <w:t xml:space="preserve">In quel giorno Alexander Cubie è stato registrato come apprendista per George </w:t>
      </w:r>
      <w:proofErr w:type="spellStart"/>
      <w:r>
        <w:rPr>
          <w:rStyle w:val="notranslate"/>
        </w:rPr>
        <w:t>Aytone</w:t>
      </w:r>
      <w:proofErr w:type="spellEnd"/>
      <w:r>
        <w:rPr>
          <w:rStyle w:val="notranslate"/>
        </w:rPr>
        <w:t xml:space="preserve"> (quale diritto iniziale a GA), in quel giorno George </w:t>
      </w:r>
      <w:proofErr w:type="spellStart"/>
      <w:r>
        <w:rPr>
          <w:rStyle w:val="notranslate"/>
        </w:rPr>
        <w:t>Aytone</w:t>
      </w:r>
      <w:proofErr w:type="spellEnd"/>
      <w:r>
        <w:rPr>
          <w:rStyle w:val="notranslate"/>
        </w:rPr>
        <w:t xml:space="preserve"> si è impegnato a non tenere più apprendisti senza il permesso dei fratelli della Loggia (la bara di te </w:t>
      </w:r>
      <w:proofErr w:type="spellStart"/>
      <w:r>
        <w:rPr>
          <w:rStyle w:val="notranslate"/>
        </w:rPr>
        <w:t>Ludg</w:t>
      </w:r>
      <w:proofErr w:type="spellEnd"/>
      <w:r>
        <w:rPr>
          <w:rStyle w:val="notranslate"/>
        </w:rPr>
        <w:t xml:space="preserve">), nel presente di </w:t>
      </w:r>
      <w:proofErr w:type="spellStart"/>
      <w:r>
        <w:rPr>
          <w:rStyle w:val="notranslate"/>
        </w:rPr>
        <w:t>Johne</w:t>
      </w:r>
      <w:proofErr w:type="spellEnd"/>
      <w:r>
        <w:rPr>
          <w:rStyle w:val="notranslate"/>
        </w:rPr>
        <w:t xml:space="preserve"> Fender, attuale sorvegliante, l'anziano William </w:t>
      </w:r>
      <w:proofErr w:type="spellStart"/>
      <w:r>
        <w:rPr>
          <w:rStyle w:val="notranslate"/>
        </w:rPr>
        <w:t>Aytone</w:t>
      </w:r>
      <w:proofErr w:type="spellEnd"/>
      <w:r>
        <w:rPr>
          <w:rStyle w:val="notranslate"/>
        </w:rPr>
        <w:t xml:space="preserve">, il preside (il diacono), di </w:t>
      </w:r>
      <w:proofErr w:type="spellStart"/>
      <w:r>
        <w:rPr>
          <w:rStyle w:val="notranslate"/>
        </w:rPr>
        <w:t>Johne</w:t>
      </w:r>
      <w:proofErr w:type="spellEnd"/>
      <w:r>
        <w:rPr>
          <w:rStyle w:val="notranslate"/>
        </w:rPr>
        <w:t xml:space="preserve"> </w:t>
      </w:r>
      <w:proofErr w:type="spellStart"/>
      <w:r>
        <w:rPr>
          <w:rStyle w:val="notranslate"/>
        </w:rPr>
        <w:t>Pedden</w:t>
      </w:r>
      <w:proofErr w:type="spellEnd"/>
      <w:r>
        <w:rPr>
          <w:rStyle w:val="notranslate"/>
        </w:rPr>
        <w:t xml:space="preserve">, </w:t>
      </w:r>
      <w:proofErr w:type="spellStart"/>
      <w:r>
        <w:rPr>
          <w:rStyle w:val="notranslate"/>
        </w:rPr>
        <w:t>Johne</w:t>
      </w:r>
      <w:proofErr w:type="spellEnd"/>
      <w:r>
        <w:rPr>
          <w:rStyle w:val="notranslate"/>
        </w:rPr>
        <w:t xml:space="preserve"> </w:t>
      </w:r>
      <w:proofErr w:type="spellStart"/>
      <w:r>
        <w:rPr>
          <w:rStyle w:val="notranslate"/>
        </w:rPr>
        <w:t>Crafurd</w:t>
      </w:r>
      <w:proofErr w:type="spellEnd"/>
      <w:r>
        <w:rPr>
          <w:rStyle w:val="notranslate"/>
        </w:rPr>
        <w:t xml:space="preserve">, Thomas </w:t>
      </w:r>
      <w:proofErr w:type="spellStart"/>
      <w:r>
        <w:rPr>
          <w:rStyle w:val="notranslate"/>
        </w:rPr>
        <w:t>Petticrief</w:t>
      </w:r>
      <w:proofErr w:type="spellEnd"/>
      <w:r>
        <w:rPr>
          <w:rStyle w:val="notranslate"/>
        </w:rPr>
        <w:t xml:space="preserve">, il giovane William </w:t>
      </w:r>
      <w:proofErr w:type="spellStart"/>
      <w:r>
        <w:rPr>
          <w:rStyle w:val="notranslate"/>
        </w:rPr>
        <w:t>Aytone</w:t>
      </w:r>
      <w:proofErr w:type="spellEnd"/>
      <w:r>
        <w:rPr>
          <w:rStyle w:val="notranslate"/>
        </w:rPr>
        <w:t xml:space="preserve">, di </w:t>
      </w:r>
      <w:proofErr w:type="spellStart"/>
      <w:r>
        <w:rPr>
          <w:rStyle w:val="notranslate"/>
        </w:rPr>
        <w:t>Hendrie</w:t>
      </w:r>
      <w:proofErr w:type="spellEnd"/>
      <w:r>
        <w:rPr>
          <w:rStyle w:val="notranslate"/>
        </w:rPr>
        <w:t xml:space="preserve"> </w:t>
      </w:r>
      <w:proofErr w:type="spellStart"/>
      <w:r>
        <w:rPr>
          <w:rStyle w:val="notranslate"/>
        </w:rPr>
        <w:t>Petticrief</w:t>
      </w:r>
      <w:proofErr w:type="spellEnd"/>
      <w:r>
        <w:rPr>
          <w:rStyle w:val="notranslate"/>
        </w:rPr>
        <w:t xml:space="preserve">, l'attuale segretario George </w:t>
      </w:r>
      <w:proofErr w:type="spellStart"/>
      <w:r>
        <w:rPr>
          <w:rStyle w:val="notranslate"/>
        </w:rPr>
        <w:t>Aytone</w:t>
      </w:r>
      <w:proofErr w:type="spellEnd"/>
      <w:r>
        <w:rPr>
          <w:rStyle w:val="notranslate"/>
        </w:rPr>
        <w:t xml:space="preserve">, di Robert </w:t>
      </w:r>
      <w:proofErr w:type="spellStart"/>
      <w:r>
        <w:rPr>
          <w:rStyle w:val="notranslate"/>
        </w:rPr>
        <w:t>Widderspone</w:t>
      </w:r>
      <w:proofErr w:type="spellEnd"/>
      <w:r>
        <w:rPr>
          <w:rStyle w:val="notranslate"/>
        </w:rPr>
        <w:t xml:space="preserve">, il apprendisti registrati Richard </w:t>
      </w:r>
      <w:proofErr w:type="spellStart"/>
      <w:r>
        <w:rPr>
          <w:rStyle w:val="notranslate"/>
        </w:rPr>
        <w:t>Petticrief</w:t>
      </w:r>
      <w:proofErr w:type="spellEnd"/>
      <w:r>
        <w:rPr>
          <w:rStyle w:val="notranslate"/>
        </w:rPr>
        <w:t xml:space="preserve">, Archibald Glene, </w:t>
      </w:r>
      <w:proofErr w:type="spellStart"/>
      <w:r>
        <w:rPr>
          <w:rStyle w:val="notranslate"/>
        </w:rPr>
        <w:t>Ninian</w:t>
      </w:r>
      <w:proofErr w:type="spellEnd"/>
      <w:r>
        <w:rPr>
          <w:rStyle w:val="notranslate"/>
        </w:rPr>
        <w:t xml:space="preserve"> </w:t>
      </w:r>
      <w:proofErr w:type="spellStart"/>
      <w:r>
        <w:rPr>
          <w:rStyle w:val="notranslate"/>
        </w:rPr>
        <w:t>Gumerie</w:t>
      </w:r>
      <w:proofErr w:type="spellEnd"/>
      <w:r>
        <w:rPr>
          <w:rStyle w:val="notranslate"/>
        </w:rPr>
        <w:t xml:space="preserve">, James </w:t>
      </w:r>
      <w:proofErr w:type="spellStart"/>
      <w:r>
        <w:rPr>
          <w:rStyle w:val="notranslate"/>
        </w:rPr>
        <w:t>Petticrief</w:t>
      </w:r>
      <w:proofErr w:type="spellEnd"/>
      <w:r>
        <w:rPr>
          <w:rStyle w:val="notranslate"/>
        </w:rPr>
        <w:t>, di cui apprendisti registrati (</w:t>
      </w:r>
      <w:proofErr w:type="spellStart"/>
      <w:r>
        <w:rPr>
          <w:rStyle w:val="notranslate"/>
        </w:rPr>
        <w:t>enterit</w:t>
      </w:r>
      <w:proofErr w:type="spellEnd"/>
      <w:r>
        <w:rPr>
          <w:rStyle w:val="notranslate"/>
        </w:rPr>
        <w:t xml:space="preserve"> </w:t>
      </w:r>
      <w:proofErr w:type="spellStart"/>
      <w:r>
        <w:rPr>
          <w:rStyle w:val="notranslate"/>
        </w:rPr>
        <w:t>prentiseis</w:t>
      </w:r>
      <w:proofErr w:type="spellEnd"/>
      <w:r>
        <w:rPr>
          <w:rStyle w:val="notranslate"/>
        </w:rPr>
        <w:t xml:space="preserve">) Alexander Cubie ha scelto Archibald Glene e James </w:t>
      </w:r>
      <w:proofErr w:type="spellStart"/>
      <w:r>
        <w:rPr>
          <w:rStyle w:val="notranslate"/>
        </w:rPr>
        <w:t>Petticrief</w:t>
      </w:r>
      <w:proofErr w:type="spellEnd"/>
      <w:r>
        <w:rPr>
          <w:rStyle w:val="notranslate"/>
        </w:rPr>
        <w:t xml:space="preserve"> come suoi istruttori: il nome Alexander Cubie ha anche 20 scellini e i suoi Guanti pagati.</w:t>
      </w:r>
      <w:r>
        <w:t xml:space="preserve"> </w:t>
      </w:r>
    </w:p>
    <w:p w:rsidR="00E23278" w:rsidRDefault="00E23278" w:rsidP="00E23278">
      <w:pPr>
        <w:pStyle w:val="NormaleWeb"/>
      </w:pPr>
      <w:r>
        <w:rPr>
          <w:rStyle w:val="notranslate"/>
        </w:rPr>
        <w:t xml:space="preserve">Va notato che questi protocolli sono anche più vecchi degli </w:t>
      </w:r>
      <w:hyperlink r:id="rId43" w:tooltip="Statuti Schaw del 1598 e del 1599" w:history="1">
        <w:r>
          <w:rPr>
            <w:rStyle w:val="Collegamentoipertestuale"/>
            <w:rFonts w:eastAsiaTheme="majorEastAsia"/>
          </w:rPr>
          <w:t>statuti</w:t>
        </w:r>
      </w:hyperlink>
      <w:r>
        <w:rPr>
          <w:rStyle w:val="notranslate"/>
        </w:rPr>
        <w:t xml:space="preserve"> di </w:t>
      </w:r>
      <w:hyperlink r:id="rId44" w:tooltip="Statuti Schaw del 1598 e del 1599" w:history="1">
        <w:proofErr w:type="spellStart"/>
        <w:r>
          <w:rPr>
            <w:rStyle w:val="Collegamentoipertestuale"/>
            <w:rFonts w:eastAsiaTheme="majorEastAsia"/>
          </w:rPr>
          <w:t>Schaw</w:t>
        </w:r>
        <w:proofErr w:type="spellEnd"/>
      </w:hyperlink>
      <w:r>
        <w:rPr>
          <w:rStyle w:val="notranslate"/>
        </w:rPr>
        <w:t xml:space="preserve"> del 1598, quindi sono possibili confronti multipli.</w:t>
      </w:r>
      <w:r>
        <w:t xml:space="preserve"> </w:t>
      </w:r>
      <w:r>
        <w:rPr>
          <w:rStyle w:val="notranslate"/>
        </w:rPr>
        <w:t>Ciò conferma che questi statuti non erano affatto qualcosa di nuovo, ma solo una nuova raccolta e chiarimenti di vecchi regolamenti e costumi.</w:t>
      </w:r>
      <w:r>
        <w:t xml:space="preserve"> </w:t>
      </w:r>
    </w:p>
    <w:p w:rsidR="00E23278" w:rsidRDefault="00E23278" w:rsidP="00E23278">
      <w:pPr>
        <w:pStyle w:val="NormaleWeb"/>
      </w:pPr>
      <w:r>
        <w:rPr>
          <w:rStyle w:val="notranslate"/>
        </w:rPr>
        <w:t xml:space="preserve">Nel primo protocollo, l'anziano William </w:t>
      </w:r>
      <w:proofErr w:type="spellStart"/>
      <w:r>
        <w:rPr>
          <w:rStyle w:val="notranslate"/>
        </w:rPr>
        <w:t>Aytone</w:t>
      </w:r>
      <w:proofErr w:type="spellEnd"/>
      <w:r>
        <w:rPr>
          <w:rStyle w:val="notranslate"/>
        </w:rPr>
        <w:t xml:space="preserve"> non è ancora chiamato decano come nel secondo, e se è elencato qui come tale dietro il supervisore Fender, questo ricorda lo stesso ordine nel 2 °, 4 °, 8 °, 9 </w:t>
      </w:r>
      <w:proofErr w:type="gramStart"/>
      <w:r>
        <w:rPr>
          <w:rStyle w:val="notranslate"/>
        </w:rPr>
        <w:t>° ,</w:t>
      </w:r>
      <w:proofErr w:type="gramEnd"/>
      <w:r>
        <w:rPr>
          <w:rStyle w:val="notranslate"/>
        </w:rPr>
        <w:t xml:space="preserve"> Diciassettesimo e ventiduesimo articolo dello statuto, in cui il sorvegliante prende il nome dal decano (</w:t>
      </w:r>
      <w:proofErr w:type="spellStart"/>
      <w:r>
        <w:rPr>
          <w:rStyle w:val="notranslate"/>
        </w:rPr>
        <w:t>dekyne</w:t>
      </w:r>
      <w:proofErr w:type="spellEnd"/>
      <w:r>
        <w:rPr>
          <w:rStyle w:val="notranslate"/>
        </w:rPr>
        <w:t>) (sopra p. 74f.).</w:t>
      </w:r>
      <w:r>
        <w:t xml:space="preserve"> </w:t>
      </w:r>
      <w:r>
        <w:rPr>
          <w:rStyle w:val="notranslate"/>
        </w:rPr>
        <w:t>Secondo il 13 ° articolo dello statuto, i nuovi membri della gilda dovrebbero scegliere istruttori (</w:t>
      </w:r>
      <w:proofErr w:type="spellStart"/>
      <w:r>
        <w:rPr>
          <w:rStyle w:val="notranslate"/>
        </w:rPr>
        <w:t>intendaris</w:t>
      </w:r>
      <w:proofErr w:type="spellEnd"/>
      <w:r>
        <w:rPr>
          <w:rStyle w:val="notranslate"/>
        </w:rPr>
        <w:t>);</w:t>
      </w:r>
      <w:r>
        <w:t xml:space="preserve"> </w:t>
      </w:r>
      <w:r>
        <w:rPr>
          <w:rStyle w:val="notranslate"/>
        </w:rPr>
        <w:t xml:space="preserve">questo accade anche nel primo protocollo, e nel </w:t>
      </w:r>
      <w:r>
        <w:rPr>
          <w:rStyle w:val="notranslate"/>
        </w:rPr>
        <w:lastRenderedPageBreak/>
        <w:t xml:space="preserve">secondo l'apprendista appena registrato fa lo stesso: che uno sceglie due membri della gilda, questo due </w:t>
      </w:r>
      <w:proofErr w:type="spellStart"/>
      <w:r>
        <w:rPr>
          <w:rStyle w:val="notranslate"/>
        </w:rPr>
        <w:t>due</w:t>
      </w:r>
      <w:proofErr w:type="spellEnd"/>
      <w:r>
        <w:rPr>
          <w:rStyle w:val="notranslate"/>
        </w:rPr>
        <w:t xml:space="preserve"> apprendisti.</w:t>
      </w:r>
      <w:r>
        <w:t xml:space="preserve"> </w:t>
      </w:r>
      <w:r>
        <w:rPr>
          <w:rStyle w:val="notranslate"/>
        </w:rPr>
        <w:t>La limitazione del numero di apprendisti senza il permesso dei fratelli ricorre nell'ottavo punto.</w:t>
      </w:r>
      <w:r>
        <w:t xml:space="preserve"> </w:t>
      </w:r>
    </w:p>
    <w:p w:rsidR="00E23278" w:rsidRDefault="00E23278" w:rsidP="00E23278">
      <w:pPr>
        <w:pStyle w:val="NormaleWeb"/>
      </w:pPr>
      <w:r>
        <w:rPr>
          <w:rStyle w:val="notranslate"/>
        </w:rPr>
        <w:t>La consegna dei guanti non è menzionata negli statuti del 1598, ma è menzionata nel decimo articolo del 1599 (sopra p. 81).</w:t>
      </w:r>
      <w:r>
        <w:t xml:space="preserve"> </w:t>
      </w:r>
      <w:r>
        <w:rPr>
          <w:rStyle w:val="notranslate"/>
        </w:rPr>
        <w:t>Deviando dalla disposizione del 13 ° oggetto del 1598 (p. 76), il primo protocollo afferma che non sono presenti apprendisti quando il membro della gilda è accettato, mentre due apprendisti registrati sono registrati due giorni dopo quando il nuovo apprendista è registrato.</w:t>
      </w:r>
      <w:r>
        <w:t xml:space="preserve"> </w:t>
      </w:r>
      <w:r>
        <w:rPr>
          <w:rStyle w:val="notranslate"/>
        </w:rPr>
        <w:t>Questa disposizione avrebbe dovuto essere nuova?</w:t>
      </w:r>
      <w:r>
        <w:t xml:space="preserve"> </w:t>
      </w:r>
    </w:p>
    <w:p w:rsidR="00E23278" w:rsidRDefault="00E23278" w:rsidP="00E23278">
      <w:pPr>
        <w:pStyle w:val="NormaleWeb"/>
      </w:pPr>
      <w:r>
        <w:rPr>
          <w:rStyle w:val="notranslate"/>
        </w:rPr>
        <w:t xml:space="preserve">Il 28 maggio 1599, cinque mesi dopo l'emanazione dello statuto, due apprendisti registrati erano presenti ad </w:t>
      </w:r>
      <w:proofErr w:type="spellStart"/>
      <w:r>
        <w:rPr>
          <w:rStyle w:val="notranslate"/>
        </w:rPr>
        <w:t>Atcheson</w:t>
      </w:r>
      <w:proofErr w:type="spellEnd"/>
      <w:r>
        <w:rPr>
          <w:rStyle w:val="notranslate"/>
        </w:rPr>
        <w:t xml:space="preserve"> </w:t>
      </w:r>
      <w:proofErr w:type="spellStart"/>
      <w:r>
        <w:rPr>
          <w:rStyle w:val="notranslate"/>
        </w:rPr>
        <w:t>Haven</w:t>
      </w:r>
      <w:proofErr w:type="spellEnd"/>
      <w:r>
        <w:rPr>
          <w:rStyle w:val="notranslate"/>
        </w:rPr>
        <w:t xml:space="preserve"> quando fu accettato un membro della gilda.</w:t>
      </w:r>
      <w:r>
        <w:t xml:space="preserve"> </w:t>
      </w:r>
    </w:p>
    <w:p w:rsidR="00E23278" w:rsidRDefault="00E23278" w:rsidP="00E23278">
      <w:pPr>
        <w:pStyle w:val="NormaleWeb"/>
      </w:pPr>
      <w:r>
        <w:rPr>
          <w:rStyle w:val="notranslate"/>
        </w:rPr>
        <w:t>Il decimo articolo del 1599 prescrive la fornitura di guanti solo per i nuovi membri della gilda, nel secondo protocollo l'apprendista appena registrato paga anche per i guanti.</w:t>
      </w:r>
      <w:r>
        <w:t xml:space="preserve"> </w:t>
      </w:r>
      <w:r>
        <w:rPr>
          <w:rStyle w:val="notranslate"/>
        </w:rPr>
        <w:t>Non c'è menzione del campione nei nuovi membri della gilda nei protocolli;</w:t>
      </w:r>
      <w:r>
        <w:t xml:space="preserve"> </w:t>
      </w:r>
      <w:r>
        <w:rPr>
          <w:rStyle w:val="notranslate"/>
        </w:rPr>
        <w:t>possiamo prenderne ovviamente conto il precedente accordo, come deve essere fatto anche nei protocolli di Edimburgo (cfr. p. 265 sopra).</w:t>
      </w:r>
      <w:r>
        <w:t xml:space="preserve"> </w:t>
      </w:r>
    </w:p>
    <w:p w:rsidR="00E23278" w:rsidRDefault="00E23278" w:rsidP="00E23278">
      <w:pPr>
        <w:pStyle w:val="NormaleWeb"/>
      </w:pPr>
      <w:r>
        <w:rPr>
          <w:rStyle w:val="notranslate"/>
        </w:rPr>
        <w:t xml:space="preserve">Si è già notato sopra (p. 87) che la scatola di </w:t>
      </w:r>
      <w:proofErr w:type="spellStart"/>
      <w:r>
        <w:rPr>
          <w:rStyle w:val="notranslate"/>
        </w:rPr>
        <w:t>Atcheson</w:t>
      </w:r>
      <w:proofErr w:type="spellEnd"/>
      <w:r>
        <w:rPr>
          <w:rStyle w:val="notranslate"/>
        </w:rPr>
        <w:t xml:space="preserve"> </w:t>
      </w:r>
      <w:proofErr w:type="spellStart"/>
      <w:r>
        <w:rPr>
          <w:rStyle w:val="notranslate"/>
        </w:rPr>
        <w:t>Haven</w:t>
      </w:r>
      <w:proofErr w:type="spellEnd"/>
      <w:r>
        <w:rPr>
          <w:rStyle w:val="notranslate"/>
        </w:rPr>
        <w:t xml:space="preserve"> era rappresentata anche quando fu emessa la prima </w:t>
      </w:r>
      <w:hyperlink r:id="rId45" w:tooltip="Approvazione per i signori di Roslin" w:history="1">
        <w:r>
          <w:rPr>
            <w:rStyle w:val="Collegamentoipertestuale"/>
            <w:rFonts w:eastAsiaTheme="majorEastAsia"/>
          </w:rPr>
          <w:t>carta di St. Clair</w:t>
        </w:r>
      </w:hyperlink>
      <w:r>
        <w:rPr>
          <w:rStyle w:val="notranslate"/>
        </w:rPr>
        <w:t xml:space="preserve"> .</w:t>
      </w:r>
      <w:r>
        <w:t xml:space="preserve"> </w:t>
      </w:r>
      <w:r>
        <w:rPr>
          <w:rStyle w:val="notranslate"/>
        </w:rPr>
        <w:t xml:space="preserve">I nomi dei due firmatari, George </w:t>
      </w:r>
      <w:proofErr w:type="spellStart"/>
      <w:r>
        <w:rPr>
          <w:rStyle w:val="notranslate"/>
        </w:rPr>
        <w:t>Aittoun</w:t>
      </w:r>
      <w:proofErr w:type="spellEnd"/>
      <w:r>
        <w:rPr>
          <w:rStyle w:val="notranslate"/>
        </w:rPr>
        <w:t xml:space="preserve"> e Thomas </w:t>
      </w:r>
      <w:proofErr w:type="spellStart"/>
      <w:r>
        <w:rPr>
          <w:rStyle w:val="notranslate"/>
        </w:rPr>
        <w:t>Petticruif</w:t>
      </w:r>
      <w:proofErr w:type="spellEnd"/>
      <w:r>
        <w:rPr>
          <w:rStyle w:val="notranslate"/>
        </w:rPr>
        <w:t xml:space="preserve">, compaiono frequentemente nei minuti dei primi anni, ma </w:t>
      </w:r>
      <w:proofErr w:type="spellStart"/>
      <w:r>
        <w:rPr>
          <w:rStyle w:val="notranslate"/>
        </w:rPr>
        <w:t>Jo</w:t>
      </w:r>
      <w:proofErr w:type="spellEnd"/>
      <w:r>
        <w:rPr>
          <w:rStyle w:val="notranslate"/>
        </w:rPr>
        <w:t xml:space="preserve"> </w:t>
      </w:r>
      <w:proofErr w:type="spellStart"/>
      <w:r>
        <w:rPr>
          <w:rStyle w:val="notranslate"/>
        </w:rPr>
        <w:t>Fwsetter</w:t>
      </w:r>
      <w:proofErr w:type="spellEnd"/>
      <w:r>
        <w:rPr>
          <w:rStyle w:val="notranslate"/>
        </w:rPr>
        <w:t xml:space="preserve">, come il nome tra i due citati in </w:t>
      </w:r>
      <w:hyperlink r:id="rId46" w:tooltip="William Alexander Laurie" w:history="1">
        <w:r>
          <w:rPr>
            <w:rStyle w:val="Collegamentoipertestuale"/>
            <w:rFonts w:eastAsiaTheme="majorEastAsia"/>
          </w:rPr>
          <w:t>Laurie</w:t>
        </w:r>
      </w:hyperlink>
      <w:r>
        <w:rPr>
          <w:rStyle w:val="notranslate"/>
        </w:rPr>
        <w:t xml:space="preserve"> [The </w:t>
      </w:r>
      <w:proofErr w:type="spellStart"/>
      <w:r>
        <w:rPr>
          <w:rStyle w:val="notranslate"/>
        </w:rPr>
        <w:t>History</w:t>
      </w:r>
      <w:proofErr w:type="spellEnd"/>
      <w:r>
        <w:rPr>
          <w:rStyle w:val="notranslate"/>
        </w:rPr>
        <w:t xml:space="preserve"> of Free </w:t>
      </w:r>
      <w:proofErr w:type="spellStart"/>
      <w:r>
        <w:rPr>
          <w:rStyle w:val="notranslate"/>
        </w:rPr>
        <w:t>Masonry</w:t>
      </w:r>
      <w:proofErr w:type="spellEnd"/>
      <w:r>
        <w:rPr>
          <w:rStyle w:val="notranslate"/>
        </w:rPr>
        <w:t xml:space="preserve"> and the </w:t>
      </w:r>
      <w:proofErr w:type="spellStart"/>
      <w:r>
        <w:rPr>
          <w:rStyle w:val="notranslate"/>
        </w:rPr>
        <w:t>Grand</w:t>
      </w:r>
      <w:proofErr w:type="spellEnd"/>
      <w:r>
        <w:rPr>
          <w:rStyle w:val="notranslate"/>
        </w:rPr>
        <w:t xml:space="preserve"> Lodge of Scotland, 1859] e non si trova nei pressi di Murray Lyon [Storia della Loggia di </w:t>
      </w:r>
      <w:proofErr w:type="spellStart"/>
      <w:r>
        <w:rPr>
          <w:rStyle w:val="notranslate"/>
        </w:rPr>
        <w:t>Endiburgh</w:t>
      </w:r>
      <w:proofErr w:type="spellEnd"/>
      <w:r>
        <w:rPr>
          <w:rStyle w:val="notranslate"/>
        </w:rPr>
        <w:t>, 1873].</w:t>
      </w:r>
      <w:r>
        <w:t xml:space="preserve"> </w:t>
      </w:r>
      <w:r>
        <w:rPr>
          <w:rStyle w:val="notranslate"/>
        </w:rPr>
        <w:t>Wallace-James [AQC XXIV, 1911, pp. 30-46] riconobbe correttamente che avrebbe letto John Fender, che era il sorvegliante della loggia nel 1598 e nel 1599.</w:t>
      </w:r>
      <w:r>
        <w:t xml:space="preserve"> </w:t>
      </w:r>
      <w:r>
        <w:rPr>
          <w:rStyle w:val="notranslate"/>
        </w:rPr>
        <w:t xml:space="preserve">Se George </w:t>
      </w:r>
      <w:proofErr w:type="spellStart"/>
      <w:r>
        <w:rPr>
          <w:rStyle w:val="notranslate"/>
        </w:rPr>
        <w:t>Aittoun</w:t>
      </w:r>
      <w:proofErr w:type="spellEnd"/>
      <w:r>
        <w:rPr>
          <w:rStyle w:val="notranslate"/>
        </w:rPr>
        <w:t xml:space="preserve"> fosse un funzionario pubblico nel 1601 non si può vedere dai registri, nel 1600 William </w:t>
      </w:r>
      <w:proofErr w:type="spellStart"/>
      <w:r>
        <w:rPr>
          <w:rStyle w:val="notranslate"/>
        </w:rPr>
        <w:t>Aittoun</w:t>
      </w:r>
      <w:proofErr w:type="spellEnd"/>
      <w:r>
        <w:rPr>
          <w:rStyle w:val="notranslate"/>
        </w:rPr>
        <w:t xml:space="preserve"> di </w:t>
      </w:r>
      <w:proofErr w:type="spellStart"/>
      <w:r>
        <w:rPr>
          <w:rStyle w:val="notranslate"/>
        </w:rPr>
        <w:t>Mussilbrugh</w:t>
      </w:r>
      <w:proofErr w:type="spellEnd"/>
      <w:r>
        <w:rPr>
          <w:rStyle w:val="notranslate"/>
        </w:rPr>
        <w:t xml:space="preserve"> era supervisore e Thomas </w:t>
      </w:r>
      <w:proofErr w:type="spellStart"/>
      <w:r>
        <w:rPr>
          <w:rStyle w:val="notranslate"/>
        </w:rPr>
        <w:t>Petticruif</w:t>
      </w:r>
      <w:proofErr w:type="spellEnd"/>
      <w:r>
        <w:rPr>
          <w:rStyle w:val="notranslate"/>
        </w:rPr>
        <w:t xml:space="preserve"> decano.</w:t>
      </w:r>
      <w:r>
        <w:t xml:space="preserve"> </w:t>
      </w:r>
      <w:r>
        <w:rPr>
          <w:rStyle w:val="notranslate"/>
        </w:rPr>
        <w:t xml:space="preserve">Da quando William </w:t>
      </w:r>
      <w:proofErr w:type="spellStart"/>
      <w:r>
        <w:rPr>
          <w:rStyle w:val="notranslate"/>
        </w:rPr>
        <w:t>Attoun</w:t>
      </w:r>
      <w:proofErr w:type="spellEnd"/>
      <w:r>
        <w:rPr>
          <w:rStyle w:val="notranslate"/>
        </w:rPr>
        <w:t xml:space="preserve"> ha firmato il certificato, proprio di fronte ai rappresentanti di </w:t>
      </w:r>
      <w:proofErr w:type="spellStart"/>
      <w:r>
        <w:rPr>
          <w:rStyle w:val="notranslate"/>
        </w:rPr>
        <w:t>Atcheson</w:t>
      </w:r>
      <w:proofErr w:type="spellEnd"/>
      <w:r>
        <w:rPr>
          <w:rStyle w:val="notranslate"/>
        </w:rPr>
        <w:t xml:space="preserve"> </w:t>
      </w:r>
      <w:proofErr w:type="spellStart"/>
      <w:r>
        <w:rPr>
          <w:rStyle w:val="notranslate"/>
        </w:rPr>
        <w:t>Haven</w:t>
      </w:r>
      <w:proofErr w:type="spellEnd"/>
      <w:r>
        <w:rPr>
          <w:rStyle w:val="notranslate"/>
        </w:rPr>
        <w:t>, possiamo vedere il sorvegliante del 1600.</w:t>
      </w:r>
      <w:r>
        <w:t xml:space="preserve"> </w:t>
      </w:r>
    </w:p>
    <w:p w:rsidR="00E23278" w:rsidRDefault="00E23278" w:rsidP="00E23278">
      <w:pPr>
        <w:pStyle w:val="NormaleWeb"/>
      </w:pPr>
      <w:r>
        <w:rPr>
          <w:rStyle w:val="notranslate"/>
        </w:rPr>
        <w:t xml:space="preserve">Thomas </w:t>
      </w:r>
      <w:proofErr w:type="spellStart"/>
      <w:r>
        <w:rPr>
          <w:rStyle w:val="notranslate"/>
        </w:rPr>
        <w:t>Weir</w:t>
      </w:r>
      <w:proofErr w:type="spellEnd"/>
      <w:r>
        <w:rPr>
          <w:rStyle w:val="notranslate"/>
        </w:rPr>
        <w:t xml:space="preserve">, uno dei rappresentanti di Edimburgo, viene semplicemente chiamato </w:t>
      </w:r>
      <w:proofErr w:type="spellStart"/>
      <w:r>
        <w:rPr>
          <w:rStyle w:val="notranslate"/>
        </w:rPr>
        <w:t>masoun</w:t>
      </w:r>
      <w:proofErr w:type="spellEnd"/>
      <w:r>
        <w:rPr>
          <w:rStyle w:val="notranslate"/>
        </w:rPr>
        <w:t xml:space="preserve"> in </w:t>
      </w:r>
      <w:proofErr w:type="spellStart"/>
      <w:r>
        <w:rPr>
          <w:rStyle w:val="notranslate"/>
        </w:rPr>
        <w:t>Edr</w:t>
      </w:r>
      <w:proofErr w:type="spellEnd"/>
      <w:r>
        <w:rPr>
          <w:rStyle w:val="notranslate"/>
        </w:rPr>
        <w:t>.</w:t>
      </w:r>
      <w:r>
        <w:t xml:space="preserve"> </w:t>
      </w:r>
      <w:r>
        <w:rPr>
          <w:rStyle w:val="notranslate"/>
        </w:rPr>
        <w:t>designato;</w:t>
      </w:r>
      <w:r>
        <w:t xml:space="preserve"> </w:t>
      </w:r>
      <w:r>
        <w:rPr>
          <w:rStyle w:val="notranslate"/>
        </w:rPr>
        <w:t xml:space="preserve">era stato il supervisore dal 1599 al 18 dicembre e fu rieletto come tale il 27 dicembre 1600, quindi nel frattempo era semplicemente </w:t>
      </w:r>
      <w:proofErr w:type="spellStart"/>
      <w:r>
        <w:rPr>
          <w:rStyle w:val="notranslate"/>
        </w:rPr>
        <w:t>masoun</w:t>
      </w:r>
      <w:proofErr w:type="spellEnd"/>
      <w:r>
        <w:rPr>
          <w:rStyle w:val="notranslate"/>
        </w:rPr>
        <w:t>.</w:t>
      </w:r>
      <w:r>
        <w:t xml:space="preserve"> </w:t>
      </w:r>
    </w:p>
    <w:p w:rsidR="00E23278" w:rsidRDefault="00E23278" w:rsidP="00E23278">
      <w:pPr>
        <w:pStyle w:val="NormaleWeb"/>
      </w:pPr>
      <w:r>
        <w:rPr>
          <w:rStyle w:val="notranslate"/>
        </w:rPr>
        <w:t xml:space="preserve">Andrew </w:t>
      </w:r>
      <w:proofErr w:type="spellStart"/>
      <w:r>
        <w:rPr>
          <w:rStyle w:val="notranslate"/>
        </w:rPr>
        <w:t>Symsone</w:t>
      </w:r>
      <w:proofErr w:type="spellEnd"/>
      <w:r>
        <w:rPr>
          <w:rStyle w:val="notranslate"/>
        </w:rPr>
        <w:t xml:space="preserve">, il principale rappresentante di Edimburgo, fu decano da </w:t>
      </w:r>
      <w:proofErr w:type="spellStart"/>
      <w:r>
        <w:rPr>
          <w:rStyle w:val="notranslate"/>
        </w:rPr>
        <w:t>Michaelis</w:t>
      </w:r>
      <w:proofErr w:type="spellEnd"/>
      <w:r>
        <w:rPr>
          <w:rStyle w:val="notranslate"/>
        </w:rPr>
        <w:t xml:space="preserve"> 1599 a </w:t>
      </w:r>
      <w:proofErr w:type="spellStart"/>
      <w:r>
        <w:rPr>
          <w:rStyle w:val="notranslate"/>
        </w:rPr>
        <w:t>Michaelis</w:t>
      </w:r>
      <w:proofErr w:type="spellEnd"/>
      <w:r>
        <w:rPr>
          <w:rStyle w:val="notranslate"/>
        </w:rPr>
        <w:t xml:space="preserve"> 1600.</w:t>
      </w:r>
      <w:r>
        <w:t xml:space="preserve"> </w:t>
      </w:r>
    </w:p>
    <w:p w:rsidR="00E23278" w:rsidRDefault="00E23278" w:rsidP="00E23278">
      <w:pPr>
        <w:pStyle w:val="NormaleWeb"/>
      </w:pPr>
      <w:r>
        <w:rPr>
          <w:rStyle w:val="notranslate"/>
        </w:rPr>
        <w:t xml:space="preserve">Dal momento che William </w:t>
      </w:r>
      <w:proofErr w:type="spellStart"/>
      <w:r>
        <w:rPr>
          <w:rStyle w:val="notranslate"/>
        </w:rPr>
        <w:t>Aitoun</w:t>
      </w:r>
      <w:proofErr w:type="spellEnd"/>
      <w:r>
        <w:rPr>
          <w:rStyle w:val="notranslate"/>
        </w:rPr>
        <w:t xml:space="preserve"> e Thomas </w:t>
      </w:r>
      <w:proofErr w:type="spellStart"/>
      <w:r>
        <w:rPr>
          <w:rStyle w:val="notranslate"/>
        </w:rPr>
        <w:t>Petticruif</w:t>
      </w:r>
      <w:proofErr w:type="spellEnd"/>
      <w:r>
        <w:rPr>
          <w:rStyle w:val="notranslate"/>
        </w:rPr>
        <w:t xml:space="preserve"> ora fungono da supervisori e decani ad </w:t>
      </w:r>
      <w:proofErr w:type="spellStart"/>
      <w:r>
        <w:rPr>
          <w:rStyle w:val="notranslate"/>
        </w:rPr>
        <w:t>Atcheson</w:t>
      </w:r>
      <w:proofErr w:type="spellEnd"/>
      <w:r>
        <w:rPr>
          <w:rStyle w:val="notranslate"/>
        </w:rPr>
        <w:t xml:space="preserve"> </w:t>
      </w:r>
      <w:proofErr w:type="spellStart"/>
      <w:r>
        <w:rPr>
          <w:rStyle w:val="notranslate"/>
        </w:rPr>
        <w:t>Haven</w:t>
      </w:r>
      <w:proofErr w:type="spellEnd"/>
      <w:r>
        <w:rPr>
          <w:rStyle w:val="notranslate"/>
        </w:rPr>
        <w:t xml:space="preserve"> nel gennaio 1600 e le elezioni furono probabilmente fatte il 27 dicembre 1599, possiamo concludere con quasi certezza che la carta tra il 27 dicembre 1599 e il 27 dicembre, Il dicembre 1600 è stato realizzato, quindi il periodo può essere limitato anche più di quanto ipotizzato da Murray Lyon (vedi p. 85 f. Sopra).</w:t>
      </w:r>
      <w:r>
        <w:t xml:space="preserve"> </w:t>
      </w:r>
      <w:r>
        <w:rPr>
          <w:rStyle w:val="notranslate"/>
        </w:rPr>
        <w:t xml:space="preserve">Sì, se consideriamo che la </w:t>
      </w:r>
      <w:proofErr w:type="spellStart"/>
      <w:r>
        <w:rPr>
          <w:rStyle w:val="notranslate"/>
        </w:rPr>
        <w:t>deanza</w:t>
      </w:r>
      <w:proofErr w:type="spellEnd"/>
      <w:r>
        <w:rPr>
          <w:rStyle w:val="notranslate"/>
        </w:rPr>
        <w:t xml:space="preserve"> di Andrew </w:t>
      </w:r>
      <w:proofErr w:type="spellStart"/>
      <w:r>
        <w:rPr>
          <w:rStyle w:val="notranslate"/>
        </w:rPr>
        <w:t>Symsone</w:t>
      </w:r>
      <w:proofErr w:type="spellEnd"/>
      <w:r>
        <w:rPr>
          <w:rStyle w:val="notranslate"/>
        </w:rPr>
        <w:t xml:space="preserve"> ha già posto fine a </w:t>
      </w:r>
      <w:proofErr w:type="spellStart"/>
      <w:r>
        <w:rPr>
          <w:rStyle w:val="notranslate"/>
        </w:rPr>
        <w:t>Michaelis</w:t>
      </w:r>
      <w:proofErr w:type="spellEnd"/>
      <w:r>
        <w:rPr>
          <w:rStyle w:val="notranslate"/>
        </w:rPr>
        <w:t xml:space="preserve"> 1600, la limitazione diventa un </w:t>
      </w:r>
      <w:proofErr w:type="spellStart"/>
      <w:r>
        <w:rPr>
          <w:rStyle w:val="notranslate"/>
        </w:rPr>
        <w:t>po</w:t>
      </w:r>
      <w:proofErr w:type="spellEnd"/>
      <w:r>
        <w:rPr>
          <w:rStyle w:val="notranslate"/>
        </w:rPr>
        <w:t xml:space="preserve"> 'più stretta, vale a dire da fine dicembre 1599 a fine settembre 1600.</w:t>
      </w:r>
      <w:r>
        <w:t xml:space="preserve"> </w:t>
      </w:r>
    </w:p>
    <w:p w:rsidR="00E23278" w:rsidRDefault="00E23278" w:rsidP="00E23278">
      <w:pPr>
        <w:pStyle w:val="Titolo3"/>
      </w:pPr>
      <w:r>
        <w:rPr>
          <w:rStyle w:val="mw-headline"/>
        </w:rPr>
        <w:t>I prossimi quattro registri</w:t>
      </w:r>
      <w:r>
        <w:t xml:space="preserve"> </w:t>
      </w:r>
    </w:p>
    <w:p w:rsidR="00E23278" w:rsidRDefault="00E23278" w:rsidP="00E23278">
      <w:pPr>
        <w:pStyle w:val="NormaleWeb"/>
      </w:pPr>
      <w:r>
        <w:rPr>
          <w:rStyle w:val="notranslate"/>
        </w:rPr>
        <w:t>I prossimi quattro protocolli sono:</w:t>
      </w:r>
      <w:r>
        <w:t xml:space="preserve"> </w:t>
      </w:r>
    </w:p>
    <w:p w:rsidR="00E23278" w:rsidRDefault="00E23278" w:rsidP="00E23278">
      <w:pPr>
        <w:ind w:left="720"/>
      </w:pPr>
      <w:r>
        <w:rPr>
          <w:rStyle w:val="notranslate"/>
          <w:b/>
          <w:bCs/>
        </w:rPr>
        <w:t>Il 28 maggio</w:t>
      </w:r>
      <w:r>
        <w:t xml:space="preserve"> </w:t>
      </w:r>
    </w:p>
    <w:p w:rsidR="00E23278" w:rsidRDefault="00E23278" w:rsidP="00E23278">
      <w:pPr>
        <w:ind w:left="720"/>
      </w:pPr>
      <w:proofErr w:type="spellStart"/>
      <w:r>
        <w:rPr>
          <w:rStyle w:val="notranslate"/>
        </w:rPr>
        <w:lastRenderedPageBreak/>
        <w:t>Johne</w:t>
      </w:r>
      <w:proofErr w:type="spellEnd"/>
      <w:r>
        <w:rPr>
          <w:rStyle w:val="notranslate"/>
        </w:rPr>
        <w:t xml:space="preserve"> </w:t>
      </w:r>
      <w:proofErr w:type="spellStart"/>
      <w:r>
        <w:rPr>
          <w:rStyle w:val="notranslate"/>
        </w:rPr>
        <w:t>Petticrief</w:t>
      </w:r>
      <w:proofErr w:type="spellEnd"/>
      <w:r>
        <w:rPr>
          <w:rStyle w:val="notranslate"/>
        </w:rPr>
        <w:t xml:space="preserve"> pagò i suoi 10 scellini per la sua prenotazione (</w:t>
      </w:r>
      <w:proofErr w:type="spellStart"/>
      <w:r>
        <w:rPr>
          <w:rStyle w:val="notranslate"/>
        </w:rPr>
        <w:t>buiking</w:t>
      </w:r>
      <w:proofErr w:type="spellEnd"/>
      <w:r>
        <w:rPr>
          <w:rStyle w:val="notranslate"/>
        </w:rPr>
        <w:t>) perché il suo apprendistato era scaduto l'8 giorno di marzo dell'anno 1599, e pagò solo 10 scellini perché era figlio di un uomo libero, e lui ha il suo Guanti pagati dalla compagnia (</w:t>
      </w:r>
      <w:proofErr w:type="spellStart"/>
      <w:r>
        <w:rPr>
          <w:rStyle w:val="notranslate"/>
        </w:rPr>
        <w:t>cumpanie</w:t>
      </w:r>
      <w:proofErr w:type="spellEnd"/>
      <w:r>
        <w:rPr>
          <w:rStyle w:val="notranslate"/>
        </w:rPr>
        <w:t xml:space="preserve">) che si erano riuniti (seguiti dai nomi del sorvegliante Fender, del preside </w:t>
      </w:r>
      <w:proofErr w:type="spellStart"/>
      <w:r>
        <w:rPr>
          <w:rStyle w:val="notranslate"/>
        </w:rPr>
        <w:t>Avtone</w:t>
      </w:r>
      <w:proofErr w:type="spellEnd"/>
      <w:r>
        <w:rPr>
          <w:rStyle w:val="notranslate"/>
        </w:rPr>
        <w:t xml:space="preserve"> e di altri quattro compagni nella gilda; il significato di una frase di chiusura sugli apprendisti registrati non può più essere decifrato a causa di parole illeggibili).</w:t>
      </w:r>
      <w:r>
        <w:t xml:space="preserve"> </w:t>
      </w:r>
    </w:p>
    <w:p w:rsidR="00E23278" w:rsidRDefault="00E23278" w:rsidP="00E23278">
      <w:pPr>
        <w:ind w:left="720"/>
      </w:pPr>
      <w:r>
        <w:rPr>
          <w:rStyle w:val="notranslate"/>
        </w:rPr>
        <w:t>1599</w:t>
      </w:r>
      <w:r>
        <w:t xml:space="preserve"> </w:t>
      </w:r>
    </w:p>
    <w:p w:rsidR="00E23278" w:rsidRDefault="00E23278" w:rsidP="00E23278">
      <w:pPr>
        <w:ind w:left="720"/>
      </w:pPr>
      <w:r>
        <w:rPr>
          <w:rStyle w:val="notranslate"/>
          <w:b/>
          <w:bCs/>
        </w:rPr>
        <w:t>Il 28 maggio dell'anno 1599</w:t>
      </w:r>
      <w:r>
        <w:t xml:space="preserve"> </w:t>
      </w:r>
    </w:p>
    <w:p w:rsidR="00E23278" w:rsidRDefault="00E23278" w:rsidP="00E23278">
      <w:pPr>
        <w:ind w:left="720"/>
      </w:pPr>
      <w:r>
        <w:rPr>
          <w:rStyle w:val="notranslate"/>
        </w:rPr>
        <w:t xml:space="preserve">James Fender, figlio dell'attuale supervisore </w:t>
      </w:r>
      <w:proofErr w:type="spellStart"/>
      <w:r>
        <w:rPr>
          <w:rStyle w:val="notranslate"/>
        </w:rPr>
        <w:t>Johne</w:t>
      </w:r>
      <w:proofErr w:type="spellEnd"/>
      <w:r>
        <w:rPr>
          <w:rStyle w:val="notranslate"/>
        </w:rPr>
        <w:t xml:space="preserve"> Fender, ha pagato 10 scellini per la sua prenotazione (questo protocollo è stato successivamente cancellato).</w:t>
      </w:r>
      <w:r>
        <w:t xml:space="preserve"> </w:t>
      </w:r>
    </w:p>
    <w:p w:rsidR="00E23278" w:rsidRDefault="00E23278" w:rsidP="00E23278">
      <w:pPr>
        <w:ind w:left="720"/>
      </w:pPr>
      <w:r>
        <w:rPr>
          <w:rStyle w:val="notranslate"/>
          <w:b/>
          <w:bCs/>
        </w:rPr>
        <w:t>Il 28 maggio 1599</w:t>
      </w:r>
      <w:r>
        <w:t xml:space="preserve"> </w:t>
      </w:r>
    </w:p>
    <w:p w:rsidR="00E23278" w:rsidRDefault="00E23278" w:rsidP="00E23278">
      <w:pPr>
        <w:ind w:left="720"/>
      </w:pPr>
      <w:r>
        <w:rPr>
          <w:rStyle w:val="notranslate"/>
        </w:rPr>
        <w:t xml:space="preserve">In quel giorno </w:t>
      </w:r>
      <w:proofErr w:type="spellStart"/>
      <w:r>
        <w:rPr>
          <w:rStyle w:val="notranslate"/>
        </w:rPr>
        <w:t>Johne</w:t>
      </w:r>
      <w:proofErr w:type="spellEnd"/>
      <w:r>
        <w:rPr>
          <w:rStyle w:val="notranslate"/>
        </w:rPr>
        <w:t xml:space="preserve"> </w:t>
      </w:r>
      <w:proofErr w:type="spellStart"/>
      <w:r>
        <w:rPr>
          <w:rStyle w:val="notranslate"/>
        </w:rPr>
        <w:t>Low</w:t>
      </w:r>
      <w:proofErr w:type="spellEnd"/>
      <w:r>
        <w:rPr>
          <w:rStyle w:val="notranslate"/>
        </w:rPr>
        <w:t xml:space="preserve"> fu nominato artigiano, alla presenza dell'attuale sorvegliante </w:t>
      </w:r>
      <w:proofErr w:type="spellStart"/>
      <w:r>
        <w:rPr>
          <w:rStyle w:val="notranslate"/>
        </w:rPr>
        <w:t>Johne</w:t>
      </w:r>
      <w:proofErr w:type="spellEnd"/>
      <w:r>
        <w:rPr>
          <w:rStyle w:val="notranslate"/>
        </w:rPr>
        <w:t xml:space="preserve"> Fender, decano dell'anziano William </w:t>
      </w:r>
      <w:proofErr w:type="spellStart"/>
      <w:r>
        <w:rPr>
          <w:rStyle w:val="notranslate"/>
        </w:rPr>
        <w:t>Aytone</w:t>
      </w:r>
      <w:proofErr w:type="spellEnd"/>
      <w:r>
        <w:rPr>
          <w:rStyle w:val="notranslate"/>
        </w:rPr>
        <w:t xml:space="preserve">, di Thomas </w:t>
      </w:r>
      <w:proofErr w:type="spellStart"/>
      <w:r>
        <w:rPr>
          <w:rStyle w:val="notranslate"/>
        </w:rPr>
        <w:t>Petticrief</w:t>
      </w:r>
      <w:proofErr w:type="spellEnd"/>
      <w:r>
        <w:rPr>
          <w:rStyle w:val="notranslate"/>
        </w:rPr>
        <w:t xml:space="preserve">, </w:t>
      </w:r>
      <w:proofErr w:type="spellStart"/>
      <w:r>
        <w:rPr>
          <w:rStyle w:val="notranslate"/>
        </w:rPr>
        <w:t>Johne</w:t>
      </w:r>
      <w:proofErr w:type="spellEnd"/>
      <w:r>
        <w:rPr>
          <w:rStyle w:val="notranslate"/>
        </w:rPr>
        <w:t xml:space="preserve"> </w:t>
      </w:r>
      <w:proofErr w:type="spellStart"/>
      <w:r>
        <w:rPr>
          <w:rStyle w:val="notranslate"/>
        </w:rPr>
        <w:t>Crafurd</w:t>
      </w:r>
      <w:proofErr w:type="spellEnd"/>
      <w:r>
        <w:rPr>
          <w:rStyle w:val="notranslate"/>
        </w:rPr>
        <w:t xml:space="preserve">, </w:t>
      </w:r>
      <w:proofErr w:type="spellStart"/>
      <w:r>
        <w:rPr>
          <w:rStyle w:val="notranslate"/>
        </w:rPr>
        <w:t>Hendrie</w:t>
      </w:r>
      <w:proofErr w:type="spellEnd"/>
      <w:r>
        <w:rPr>
          <w:rStyle w:val="notranslate"/>
        </w:rPr>
        <w:t xml:space="preserve"> </w:t>
      </w:r>
      <w:proofErr w:type="spellStart"/>
      <w:r>
        <w:rPr>
          <w:rStyle w:val="notranslate"/>
        </w:rPr>
        <w:t>Petticrief</w:t>
      </w:r>
      <w:proofErr w:type="spellEnd"/>
      <w:r>
        <w:rPr>
          <w:rStyle w:val="notranslate"/>
        </w:rPr>
        <w:t xml:space="preserve">, il giovane William </w:t>
      </w:r>
      <w:proofErr w:type="spellStart"/>
      <w:r>
        <w:rPr>
          <w:rStyle w:val="notranslate"/>
        </w:rPr>
        <w:t>Aytone</w:t>
      </w:r>
      <w:proofErr w:type="spellEnd"/>
      <w:r>
        <w:rPr>
          <w:rStyle w:val="notranslate"/>
        </w:rPr>
        <w:t xml:space="preserve">, di George </w:t>
      </w:r>
      <w:proofErr w:type="spellStart"/>
      <w:r>
        <w:rPr>
          <w:rStyle w:val="notranslate"/>
        </w:rPr>
        <w:t>Aytone</w:t>
      </w:r>
      <w:proofErr w:type="spellEnd"/>
      <w:r>
        <w:rPr>
          <w:rStyle w:val="notranslate"/>
        </w:rPr>
        <w:t xml:space="preserve"> tutti i membri della gilda sono (compagni di mestiere), così come gli apprendisti registrati </w:t>
      </w:r>
      <w:proofErr w:type="spellStart"/>
      <w:r>
        <w:rPr>
          <w:rStyle w:val="notranslate"/>
        </w:rPr>
        <w:t>Richart</w:t>
      </w:r>
      <w:proofErr w:type="spellEnd"/>
      <w:r>
        <w:rPr>
          <w:rStyle w:val="notranslate"/>
        </w:rPr>
        <w:t xml:space="preserve"> </w:t>
      </w:r>
      <w:proofErr w:type="spellStart"/>
      <w:r>
        <w:rPr>
          <w:rStyle w:val="notranslate"/>
        </w:rPr>
        <w:t>Petticrief</w:t>
      </w:r>
      <w:proofErr w:type="spellEnd"/>
      <w:r>
        <w:rPr>
          <w:rStyle w:val="notranslate"/>
        </w:rPr>
        <w:t xml:space="preserve"> e James </w:t>
      </w:r>
      <w:proofErr w:type="spellStart"/>
      <w:r>
        <w:rPr>
          <w:rStyle w:val="notranslate"/>
        </w:rPr>
        <w:t>Petticrief</w:t>
      </w:r>
      <w:proofErr w:type="spellEnd"/>
      <w:r>
        <w:rPr>
          <w:rStyle w:val="notranslate"/>
        </w:rPr>
        <w:t>;</w:t>
      </w:r>
      <w:r>
        <w:t xml:space="preserve"> </w:t>
      </w:r>
      <w:r>
        <w:rPr>
          <w:rStyle w:val="notranslate"/>
        </w:rPr>
        <w:t xml:space="preserve">il nome </w:t>
      </w:r>
      <w:proofErr w:type="spellStart"/>
      <w:r>
        <w:rPr>
          <w:rStyle w:val="notranslate"/>
        </w:rPr>
        <w:t>Johne</w:t>
      </w:r>
      <w:proofErr w:type="spellEnd"/>
      <w:r>
        <w:rPr>
          <w:rStyle w:val="notranslate"/>
        </w:rPr>
        <w:t xml:space="preserve"> </w:t>
      </w:r>
      <w:proofErr w:type="spellStart"/>
      <w:r>
        <w:rPr>
          <w:rStyle w:val="notranslate"/>
        </w:rPr>
        <w:t>Low</w:t>
      </w:r>
      <w:proofErr w:type="spellEnd"/>
      <w:r>
        <w:rPr>
          <w:rStyle w:val="notranslate"/>
        </w:rPr>
        <w:t xml:space="preserve"> scelse anche George </w:t>
      </w:r>
      <w:proofErr w:type="spellStart"/>
      <w:r>
        <w:rPr>
          <w:rStyle w:val="notranslate"/>
        </w:rPr>
        <w:t>Aytone</w:t>
      </w:r>
      <w:proofErr w:type="spellEnd"/>
      <w:r>
        <w:rPr>
          <w:rStyle w:val="notranslate"/>
        </w:rPr>
        <w:t xml:space="preserve"> e il giovane </w:t>
      </w:r>
      <w:proofErr w:type="spellStart"/>
      <w:r>
        <w:rPr>
          <w:rStyle w:val="notranslate"/>
        </w:rPr>
        <w:t>Williame</w:t>
      </w:r>
      <w:proofErr w:type="spellEnd"/>
      <w:r>
        <w:rPr>
          <w:rStyle w:val="notranslate"/>
        </w:rPr>
        <w:t xml:space="preserve"> </w:t>
      </w:r>
      <w:proofErr w:type="spellStart"/>
      <w:r>
        <w:rPr>
          <w:rStyle w:val="notranslate"/>
        </w:rPr>
        <w:t>Aytone</w:t>
      </w:r>
      <w:proofErr w:type="spellEnd"/>
      <w:r>
        <w:rPr>
          <w:rStyle w:val="notranslate"/>
        </w:rPr>
        <w:t xml:space="preserve"> come suoi istruttori (</w:t>
      </w:r>
      <w:proofErr w:type="spellStart"/>
      <w:r>
        <w:rPr>
          <w:rStyle w:val="notranslate"/>
        </w:rPr>
        <w:t>intenar</w:t>
      </w:r>
      <w:proofErr w:type="spellEnd"/>
      <w:r>
        <w:rPr>
          <w:rStyle w:val="notranslate"/>
        </w:rPr>
        <w:t>) e pagò 20 scellini e i suoi guanti per la compagnia nominata.</w:t>
      </w:r>
      <w:r>
        <w:t xml:space="preserve"> </w:t>
      </w:r>
    </w:p>
    <w:p w:rsidR="00E23278" w:rsidRDefault="00E23278" w:rsidP="00E23278">
      <w:pPr>
        <w:ind w:left="720"/>
      </w:pPr>
      <w:r>
        <w:rPr>
          <w:rStyle w:val="notranslate"/>
          <w:b/>
          <w:bCs/>
        </w:rPr>
        <w:t>Il 7 giugno 1599</w:t>
      </w:r>
      <w:r>
        <w:t xml:space="preserve"> </w:t>
      </w:r>
    </w:p>
    <w:p w:rsidR="00E23278" w:rsidRDefault="00E23278" w:rsidP="00E23278">
      <w:pPr>
        <w:ind w:left="720"/>
      </w:pPr>
      <w:r>
        <w:rPr>
          <w:rStyle w:val="notranslate"/>
        </w:rPr>
        <w:t xml:space="preserve">In quel giorno Andro </w:t>
      </w:r>
      <w:proofErr w:type="spellStart"/>
      <w:r>
        <w:rPr>
          <w:rStyle w:val="notranslate"/>
        </w:rPr>
        <w:t>Pattene</w:t>
      </w:r>
      <w:proofErr w:type="spellEnd"/>
      <w:r>
        <w:rPr>
          <w:rStyle w:val="notranslate"/>
        </w:rPr>
        <w:t xml:space="preserve"> pagò 20 scellini per la sua prenotazione;</w:t>
      </w:r>
      <w:r>
        <w:t xml:space="preserve"> </w:t>
      </w:r>
      <w:r>
        <w:rPr>
          <w:rStyle w:val="notranslate"/>
        </w:rPr>
        <w:t>aveva servito 6 anni del suo apprendistato e aveva avuto due anni per servire;</w:t>
      </w:r>
      <w:r>
        <w:t xml:space="preserve"> </w:t>
      </w:r>
      <w:r>
        <w:rPr>
          <w:rStyle w:val="notranslate"/>
        </w:rPr>
        <w:t xml:space="preserve">Testimoni di questo sono </w:t>
      </w:r>
      <w:proofErr w:type="spellStart"/>
      <w:r>
        <w:rPr>
          <w:rStyle w:val="notranslate"/>
        </w:rPr>
        <w:t>Johne</w:t>
      </w:r>
      <w:proofErr w:type="spellEnd"/>
      <w:r>
        <w:rPr>
          <w:rStyle w:val="notranslate"/>
        </w:rPr>
        <w:t xml:space="preserve"> Fender, William </w:t>
      </w:r>
      <w:proofErr w:type="spellStart"/>
      <w:r>
        <w:rPr>
          <w:rStyle w:val="notranslate"/>
        </w:rPr>
        <w:t>Aytone</w:t>
      </w:r>
      <w:proofErr w:type="spellEnd"/>
      <w:r>
        <w:rPr>
          <w:rStyle w:val="notranslate"/>
        </w:rPr>
        <w:t xml:space="preserve">, Thomas </w:t>
      </w:r>
      <w:proofErr w:type="spellStart"/>
      <w:r>
        <w:rPr>
          <w:rStyle w:val="notranslate"/>
        </w:rPr>
        <w:t>Petticrief</w:t>
      </w:r>
      <w:proofErr w:type="spellEnd"/>
      <w:r>
        <w:rPr>
          <w:rStyle w:val="notranslate"/>
        </w:rPr>
        <w:t xml:space="preserve">, George </w:t>
      </w:r>
      <w:proofErr w:type="spellStart"/>
      <w:r>
        <w:rPr>
          <w:rStyle w:val="notranslate"/>
        </w:rPr>
        <w:t>Aytone</w:t>
      </w:r>
      <w:proofErr w:type="spellEnd"/>
      <w:r>
        <w:rPr>
          <w:rStyle w:val="notranslate"/>
        </w:rPr>
        <w:t>.</w:t>
      </w:r>
      <w:r>
        <w:t xml:space="preserve"> </w:t>
      </w:r>
    </w:p>
    <w:p w:rsidR="00E23278" w:rsidRDefault="00E23278" w:rsidP="00E23278">
      <w:pPr>
        <w:pStyle w:val="NormaleWeb"/>
      </w:pPr>
      <w:r>
        <w:rPr>
          <w:rStyle w:val="notranslate"/>
        </w:rPr>
        <w:t>Dai primi due di questi quattro protocolli apprendiamo che i figli di persone libere dovevano pagare solo 10 scellini per la loro prenotazione, mentre altri dovevano dare 20 scellini.</w:t>
      </w:r>
      <w:r>
        <w:t xml:space="preserve"> </w:t>
      </w:r>
      <w:r>
        <w:rPr>
          <w:rStyle w:val="notranslate"/>
        </w:rPr>
        <w:t xml:space="preserve">L'espressione </w:t>
      </w:r>
      <w:proofErr w:type="spellStart"/>
      <w:r>
        <w:rPr>
          <w:rStyle w:val="notranslate"/>
        </w:rPr>
        <w:t>cumpanie</w:t>
      </w:r>
      <w:proofErr w:type="spellEnd"/>
      <w:r>
        <w:rPr>
          <w:rStyle w:val="notranslate"/>
        </w:rPr>
        <w:t xml:space="preserve"> nel primo e terzo minuto descrive solo la società presente, non l'intera fratellanza della loggia.</w:t>
      </w:r>
      <w:r>
        <w:t xml:space="preserve"> </w:t>
      </w:r>
    </w:p>
    <w:p w:rsidR="00E23278" w:rsidRDefault="00E23278" w:rsidP="00E23278">
      <w:pPr>
        <w:pStyle w:val="NormaleWeb"/>
      </w:pPr>
      <w:r>
        <w:rPr>
          <w:rStyle w:val="notranslate"/>
        </w:rPr>
        <w:t>Nel primo protocollo, la prenotazione viene pagata solo dopo l'intero periodo di apprendistato, nel quarto dopo sei anni, quando mancavano ancora due anni;</w:t>
      </w:r>
      <w:r>
        <w:t xml:space="preserve"> </w:t>
      </w:r>
      <w:r>
        <w:rPr>
          <w:rStyle w:val="notranslate"/>
        </w:rPr>
        <w:t>possiamo supporre che nel secondo caso vi sia un pagamento anticipato volontario, motivo per cui i quattro membri della gilda presenti sono espressamente elencati come testimoni.</w:t>
      </w:r>
      <w:r>
        <w:t xml:space="preserve"> </w:t>
      </w:r>
    </w:p>
    <w:p w:rsidR="00E23278" w:rsidRDefault="00E23278" w:rsidP="00E23278">
      <w:pPr>
        <w:pStyle w:val="NormaleWeb"/>
      </w:pPr>
      <w:r>
        <w:rPr>
          <w:rStyle w:val="notranslate"/>
        </w:rPr>
        <w:t xml:space="preserve">Qui, da una parte successiva del volume, in cui vengono inserite altre brevi osservazioni simili, è possibile inserire una breve dichiarazione del 5 agosto 1599, ovvero che </w:t>
      </w:r>
      <w:proofErr w:type="spellStart"/>
      <w:r>
        <w:rPr>
          <w:rStyle w:val="notranslate"/>
        </w:rPr>
        <w:t>Gabriell</w:t>
      </w:r>
      <w:proofErr w:type="spellEnd"/>
      <w:r>
        <w:rPr>
          <w:rStyle w:val="notranslate"/>
        </w:rPr>
        <w:t xml:space="preserve"> </w:t>
      </w:r>
      <w:proofErr w:type="spellStart"/>
      <w:r>
        <w:rPr>
          <w:rStyle w:val="notranslate"/>
        </w:rPr>
        <w:t>Lithgow</w:t>
      </w:r>
      <w:proofErr w:type="spellEnd"/>
      <w:r>
        <w:rPr>
          <w:rStyle w:val="notranslate"/>
        </w:rPr>
        <w:t xml:space="preserve"> pagò "i suoi 20 scellini per la sua prenotazione e anche i suoi guanti" in quel giorno.</w:t>
      </w:r>
      <w:r>
        <w:t xml:space="preserve"> </w:t>
      </w:r>
    </w:p>
    <w:p w:rsidR="00E23278" w:rsidRDefault="00E23278" w:rsidP="00E23278">
      <w:pPr>
        <w:pStyle w:val="NormaleWeb"/>
      </w:pPr>
      <w:r>
        <w:rPr>
          <w:rStyle w:val="notranslate"/>
        </w:rPr>
        <w:t xml:space="preserve">Il 14 dicembre 1599 </w:t>
      </w:r>
      <w:proofErr w:type="spellStart"/>
      <w:r>
        <w:rPr>
          <w:rStyle w:val="notranslate"/>
        </w:rPr>
        <w:t>Edwart</w:t>
      </w:r>
      <w:proofErr w:type="spellEnd"/>
      <w:r>
        <w:rPr>
          <w:rStyle w:val="notranslate"/>
        </w:rPr>
        <w:t xml:space="preserve"> Ramage divenne membro della gilda, pagò 20 scellini per la sua prenotazione e diede i suoi guanti ai fratelli presenti (</w:t>
      </w:r>
      <w:proofErr w:type="spellStart"/>
      <w:r>
        <w:rPr>
          <w:rStyle w:val="notranslate"/>
        </w:rPr>
        <w:t>brither</w:t>
      </w:r>
      <w:proofErr w:type="spellEnd"/>
      <w:r>
        <w:rPr>
          <w:rStyle w:val="notranslate"/>
        </w:rPr>
        <w:t>);</w:t>
      </w:r>
      <w:r>
        <w:t xml:space="preserve"> </w:t>
      </w:r>
      <w:r>
        <w:rPr>
          <w:rStyle w:val="notranslate"/>
        </w:rPr>
        <w:t>erano presenti due apprendisti e ha scelto i suoi due intenditori.</w:t>
      </w:r>
      <w:r>
        <w:t xml:space="preserve"> </w:t>
      </w:r>
      <w:r>
        <w:rPr>
          <w:rStyle w:val="notranslate"/>
        </w:rPr>
        <w:t xml:space="preserve">John Fender era ancora un sorvegliante e il più anziano decano William </w:t>
      </w:r>
      <w:proofErr w:type="spellStart"/>
      <w:r>
        <w:rPr>
          <w:rStyle w:val="notranslate"/>
        </w:rPr>
        <w:t>Aytone</w:t>
      </w:r>
      <w:proofErr w:type="spellEnd"/>
      <w:r>
        <w:rPr>
          <w:rStyle w:val="notranslate"/>
        </w:rPr>
        <w:t xml:space="preserve"> (</w:t>
      </w:r>
      <w:proofErr w:type="spellStart"/>
      <w:r>
        <w:rPr>
          <w:rStyle w:val="notranslate"/>
        </w:rPr>
        <w:t>dikone</w:t>
      </w:r>
      <w:proofErr w:type="spellEnd"/>
      <w:r>
        <w:rPr>
          <w:rStyle w:val="notranslate"/>
        </w:rPr>
        <w:t>).</w:t>
      </w:r>
      <w:r>
        <w:t xml:space="preserve"> </w:t>
      </w:r>
    </w:p>
    <w:p w:rsidR="00E23278" w:rsidRDefault="00E23278" w:rsidP="00E23278">
      <w:pPr>
        <w:pStyle w:val="NormaleWeb"/>
      </w:pPr>
      <w:r>
        <w:rPr>
          <w:rStyle w:val="notranslate"/>
        </w:rPr>
        <w:t>Prima e dopo questo protocollo ce ne sono altri due, che sono molto indietro nel volume, alcune pagine dietro l'ultimo protocollo del 1764. Trattano entrambi i casi penali, ed è per questo che probabilmente sono stati rimossi dal contesto in corso ed inseriti separatamente sul retro.</w:t>
      </w:r>
      <w:r>
        <w:t xml:space="preserve"> </w:t>
      </w:r>
    </w:p>
    <w:p w:rsidR="00E23278" w:rsidRDefault="00E23278" w:rsidP="00E23278">
      <w:pPr>
        <w:pStyle w:val="NormaleWeb"/>
      </w:pPr>
      <w:r>
        <w:rPr>
          <w:rStyle w:val="notranslate"/>
        </w:rPr>
        <w:lastRenderedPageBreak/>
        <w:t xml:space="preserve">Uno è del 20 novembre 1599 e riporta che </w:t>
      </w:r>
      <w:proofErr w:type="spellStart"/>
      <w:r>
        <w:rPr>
          <w:rStyle w:val="notranslate"/>
        </w:rPr>
        <w:t>Wm</w:t>
      </w:r>
      <w:proofErr w:type="spellEnd"/>
      <w:r>
        <w:rPr>
          <w:rStyle w:val="notranslate"/>
        </w:rPr>
        <w:t xml:space="preserve">. (Non si dice altro) "ha violato i nostri file" ed è stato quindi punito con £ 40 ", secondo le disposizioni generali" (conforme alla legge generale), e si impegnava a non tenere mai un apprendista "senza l'approvazione dei maestri della loggia al rifugio di </w:t>
      </w:r>
      <w:proofErr w:type="spellStart"/>
      <w:r>
        <w:rPr>
          <w:rStyle w:val="notranslate"/>
        </w:rPr>
        <w:t>Atchisons</w:t>
      </w:r>
      <w:proofErr w:type="spellEnd"/>
      <w:r>
        <w:rPr>
          <w:rStyle w:val="notranslate"/>
        </w:rPr>
        <w:t xml:space="preserve">". In ogni caso, vi era una violazione dell'ottavo articolo degli statuti di </w:t>
      </w:r>
      <w:proofErr w:type="spellStart"/>
      <w:r>
        <w:rPr>
          <w:rStyle w:val="notranslate"/>
        </w:rPr>
        <w:t>Schaw</w:t>
      </w:r>
      <w:proofErr w:type="spellEnd"/>
      <w:r>
        <w:rPr>
          <w:rStyle w:val="notranslate"/>
        </w:rPr>
        <w:t xml:space="preserve">, vale a dire che nessuno più senza l'approvazione dei supervisori e dei maestri come tre apprendisti (p. 75 sopra); varie punizioni di £ 40 sono minacciate da </w:t>
      </w:r>
      <w:proofErr w:type="spellStart"/>
      <w:r>
        <w:rPr>
          <w:rStyle w:val="notranslate"/>
        </w:rPr>
        <w:t>Schaw</w:t>
      </w:r>
      <w:proofErr w:type="spellEnd"/>
      <w:r>
        <w:rPr>
          <w:rStyle w:val="notranslate"/>
        </w:rPr>
        <w:t>.</w:t>
      </w:r>
      <w:r>
        <w:t xml:space="preserve"> </w:t>
      </w:r>
    </w:p>
    <w:p w:rsidR="00E23278" w:rsidRDefault="00E23278" w:rsidP="00E23278">
      <w:pPr>
        <w:pStyle w:val="NormaleWeb"/>
      </w:pPr>
      <w:r>
        <w:rPr>
          <w:rStyle w:val="notranslate"/>
        </w:rPr>
        <w:t xml:space="preserve">Dall'altro protocollo del 7 gennaio 1600, apprendiamo per la prima volta che William </w:t>
      </w:r>
      <w:proofErr w:type="spellStart"/>
      <w:r>
        <w:rPr>
          <w:rStyle w:val="notranslate"/>
        </w:rPr>
        <w:t>Aiton</w:t>
      </w:r>
      <w:proofErr w:type="spellEnd"/>
      <w:r>
        <w:rPr>
          <w:rStyle w:val="notranslate"/>
        </w:rPr>
        <w:t xml:space="preserve"> (vedi sopra!) Da </w:t>
      </w:r>
      <w:proofErr w:type="spellStart"/>
      <w:r>
        <w:rPr>
          <w:rStyle w:val="notranslate"/>
        </w:rPr>
        <w:t>Mussilbrugh</w:t>
      </w:r>
      <w:proofErr w:type="spellEnd"/>
      <w:r>
        <w:rPr>
          <w:rStyle w:val="notranslate"/>
        </w:rPr>
        <w:t xml:space="preserve">, un terzo membro di questo nome, nel frattempo era diventato </w:t>
      </w:r>
      <w:proofErr w:type="spellStart"/>
      <w:r>
        <w:rPr>
          <w:rStyle w:val="notranslate"/>
        </w:rPr>
        <w:t>Wairden</w:t>
      </w:r>
      <w:proofErr w:type="spellEnd"/>
      <w:r>
        <w:rPr>
          <w:rStyle w:val="notranslate"/>
        </w:rPr>
        <w:t xml:space="preserve"> e Thomas </w:t>
      </w:r>
      <w:proofErr w:type="spellStart"/>
      <w:r>
        <w:rPr>
          <w:rStyle w:val="notranslate"/>
        </w:rPr>
        <w:t>Petticruif</w:t>
      </w:r>
      <w:proofErr w:type="spellEnd"/>
      <w:r>
        <w:rPr>
          <w:rStyle w:val="notranslate"/>
        </w:rPr>
        <w:t xml:space="preserve"> (vedi sopra!) </w:t>
      </w:r>
      <w:proofErr w:type="spellStart"/>
      <w:r>
        <w:rPr>
          <w:rStyle w:val="notranslate"/>
        </w:rPr>
        <w:t>Deiken</w:t>
      </w:r>
      <w:proofErr w:type="spellEnd"/>
      <w:r>
        <w:rPr>
          <w:rStyle w:val="notranslate"/>
        </w:rPr>
        <w:t>.</w:t>
      </w:r>
      <w:r>
        <w:t xml:space="preserve"> </w:t>
      </w:r>
      <w:r>
        <w:rPr>
          <w:rStyle w:val="notranslate"/>
        </w:rPr>
        <w:t>Un certo Thomas (l'ulteriore nome non può essere decifrato) aveva "un codardo nella sua compagnia" (compagnia) e lo impiegava, dovrebbe pagare £ 10 e non mettere l'uomo al lavoro (il più è illeggibile).</w:t>
      </w:r>
      <w:r>
        <w:t xml:space="preserve"> </w:t>
      </w:r>
    </w:p>
    <w:p w:rsidR="00E23278" w:rsidRDefault="00E23278" w:rsidP="00E23278">
      <w:pPr>
        <w:pStyle w:val="NormaleWeb"/>
      </w:pPr>
      <w:r>
        <w:rPr>
          <w:rStyle w:val="notranslate"/>
        </w:rPr>
        <w:t xml:space="preserve">Il 12 maggio 1600 fu fatto un addendum che fu ritenuto colpevole anche quel giorno, ma ora prometteva di non violare più ", per la punizione contenuta nel nostro </w:t>
      </w:r>
      <w:proofErr w:type="spellStart"/>
      <w:r>
        <w:rPr>
          <w:rStyle w:val="notranslate"/>
        </w:rPr>
        <w:t>buik</w:t>
      </w:r>
      <w:proofErr w:type="spellEnd"/>
      <w:r>
        <w:rPr>
          <w:rStyle w:val="notranslate"/>
        </w:rPr>
        <w:t xml:space="preserve"> di </w:t>
      </w:r>
      <w:proofErr w:type="spellStart"/>
      <w:r>
        <w:rPr>
          <w:rStyle w:val="notranslate"/>
        </w:rPr>
        <w:t>Ordinansis</w:t>
      </w:r>
      <w:proofErr w:type="spellEnd"/>
      <w:r>
        <w:rPr>
          <w:rStyle w:val="notranslate"/>
        </w:rPr>
        <w:t xml:space="preserve"> [nel vecchio diario di bordo].</w:t>
      </w:r>
      <w:r>
        <w:t xml:space="preserve"> </w:t>
      </w:r>
      <w:r>
        <w:rPr>
          <w:rStyle w:val="notranslate"/>
        </w:rPr>
        <w:t xml:space="preserve">Il 15 ° articolo del 1598 prevedeva una multa di £ 20 per l'impiego di un </w:t>
      </w:r>
      <w:proofErr w:type="spellStart"/>
      <w:r>
        <w:rPr>
          <w:rStyle w:val="notranslate"/>
        </w:rPr>
        <w:t>cowan</w:t>
      </w:r>
      <w:proofErr w:type="spellEnd"/>
      <w:r>
        <w:rPr>
          <w:rStyle w:val="notranslate"/>
        </w:rPr>
        <w:t xml:space="preserve"> "nella sua società o società" (sopra p. 76f.); Il lodge fu quindi particolarmente indulgente, come il lodge di Edimburgo il 31 luglio 1599 (sopra p. 245f.).</w:t>
      </w:r>
      <w:r>
        <w:t xml:space="preserve"> </w:t>
      </w:r>
    </w:p>
    <w:p w:rsidR="00E23278" w:rsidRDefault="00E23278" w:rsidP="00E23278">
      <w:pPr>
        <w:pStyle w:val="NormaleWeb"/>
      </w:pPr>
      <w:r>
        <w:rPr>
          <w:rStyle w:val="notranslate"/>
        </w:rPr>
        <w:t xml:space="preserve">Prima del casellario giudiziario del 7 gennaio 1600, c'è una voce del 2 gennaio 1600, secondo la quale Andro </w:t>
      </w:r>
      <w:proofErr w:type="spellStart"/>
      <w:r>
        <w:rPr>
          <w:rStyle w:val="notranslate"/>
        </w:rPr>
        <w:t>Pattene</w:t>
      </w:r>
      <w:proofErr w:type="spellEnd"/>
      <w:r>
        <w:rPr>
          <w:rStyle w:val="notranslate"/>
        </w:rPr>
        <w:t xml:space="preserve"> "era stato registrato come apprendista per il suo maestro </w:t>
      </w:r>
      <w:proofErr w:type="spellStart"/>
      <w:r>
        <w:rPr>
          <w:rStyle w:val="notranslate"/>
        </w:rPr>
        <w:t>Johne</w:t>
      </w:r>
      <w:proofErr w:type="spellEnd"/>
      <w:r>
        <w:rPr>
          <w:rStyle w:val="notranslate"/>
        </w:rPr>
        <w:t xml:space="preserve"> </w:t>
      </w:r>
      <w:proofErr w:type="spellStart"/>
      <w:r>
        <w:rPr>
          <w:rStyle w:val="notranslate"/>
        </w:rPr>
        <w:t>Crafurd</w:t>
      </w:r>
      <w:proofErr w:type="spellEnd"/>
      <w:r>
        <w:rPr>
          <w:rStyle w:val="notranslate"/>
        </w:rPr>
        <w:t>, i suoi 20 scellini per la sua prenotazione e i suoi guanti per le sue ammissioni (</w:t>
      </w:r>
      <w:proofErr w:type="spellStart"/>
      <w:proofErr w:type="gramStart"/>
      <w:r>
        <w:rPr>
          <w:rStyle w:val="notranslate"/>
        </w:rPr>
        <w:t>ammettitore</w:t>
      </w:r>
      <w:proofErr w:type="spellEnd"/>
      <w:r>
        <w:rPr>
          <w:rStyle w:val="notranslate"/>
        </w:rPr>
        <w:t xml:space="preserve"> )</w:t>
      </w:r>
      <w:proofErr w:type="gramEnd"/>
      <w:r>
        <w:rPr>
          <w:rStyle w:val="notranslate"/>
        </w:rPr>
        <w:t xml:space="preserve"> pagato ", che sono quindi elencati, tra cui quattro </w:t>
      </w:r>
      <w:proofErr w:type="spellStart"/>
      <w:r>
        <w:rPr>
          <w:rStyle w:val="notranslate"/>
        </w:rPr>
        <w:t>enterit</w:t>
      </w:r>
      <w:proofErr w:type="spellEnd"/>
      <w:r>
        <w:rPr>
          <w:rStyle w:val="notranslate"/>
        </w:rPr>
        <w:t xml:space="preserve"> </w:t>
      </w:r>
      <w:proofErr w:type="spellStart"/>
      <w:r>
        <w:rPr>
          <w:rStyle w:val="notranslate"/>
        </w:rPr>
        <w:t>prentissis</w:t>
      </w:r>
      <w:proofErr w:type="spellEnd"/>
      <w:r>
        <w:rPr>
          <w:rStyle w:val="notranslate"/>
        </w:rPr>
        <w:t>, da cui ha scelto due come suoi intenditori.</w:t>
      </w:r>
      <w:r>
        <w:t xml:space="preserve"> </w:t>
      </w:r>
    </w:p>
    <w:p w:rsidR="00E23278" w:rsidRDefault="00E23278" w:rsidP="00E23278">
      <w:pPr>
        <w:pStyle w:val="NormaleWeb"/>
      </w:pPr>
      <w:r>
        <w:rPr>
          <w:rStyle w:val="notranslate"/>
        </w:rPr>
        <w:t>Nel libro, dopo il protocollo del 14 dicembre 1599 sopra discusso, c'è una breve osservazione, che recita:</w:t>
      </w:r>
      <w:r>
        <w:t xml:space="preserve"> </w:t>
      </w:r>
    </w:p>
    <w:p w:rsidR="00E23278" w:rsidRDefault="00E23278" w:rsidP="00E23278">
      <w:pPr>
        <w:ind w:left="720"/>
      </w:pPr>
      <w:r>
        <w:rPr>
          <w:rStyle w:val="notranslate"/>
          <w:b/>
          <w:bCs/>
        </w:rPr>
        <w:t>Il 20 dicembre</w:t>
      </w:r>
      <w:r>
        <w:t xml:space="preserve"> </w:t>
      </w:r>
    </w:p>
    <w:p w:rsidR="00E23278" w:rsidRDefault="00E23278" w:rsidP="00E23278">
      <w:pPr>
        <w:ind w:left="720"/>
      </w:pPr>
      <w:r>
        <w:rPr>
          <w:rStyle w:val="notranslate"/>
        </w:rPr>
        <w:t>In quel giorno fu fatta la divisione della loggia (</w:t>
      </w:r>
      <w:proofErr w:type="spellStart"/>
      <w:r>
        <w:rPr>
          <w:rStyle w:val="notranslate"/>
        </w:rPr>
        <w:t>dewisioun</w:t>
      </w:r>
      <w:proofErr w:type="spellEnd"/>
      <w:r>
        <w:rPr>
          <w:rStyle w:val="notranslate"/>
        </w:rPr>
        <w:t xml:space="preserve"> of </w:t>
      </w:r>
      <w:proofErr w:type="spellStart"/>
      <w:r>
        <w:rPr>
          <w:rStyle w:val="notranslate"/>
        </w:rPr>
        <w:t>ye</w:t>
      </w:r>
      <w:proofErr w:type="spellEnd"/>
      <w:r>
        <w:rPr>
          <w:rStyle w:val="notranslate"/>
        </w:rPr>
        <w:t xml:space="preserve"> </w:t>
      </w:r>
      <w:proofErr w:type="spellStart"/>
      <w:r>
        <w:rPr>
          <w:rStyle w:val="notranslate"/>
        </w:rPr>
        <w:t>ludg</w:t>
      </w:r>
      <w:proofErr w:type="spellEnd"/>
      <w:r>
        <w:rPr>
          <w:rStyle w:val="notranslate"/>
        </w:rPr>
        <w:t xml:space="preserve">) tra </w:t>
      </w:r>
      <w:proofErr w:type="spellStart"/>
      <w:r>
        <w:rPr>
          <w:rStyle w:val="notranslate"/>
        </w:rPr>
        <w:t>Milhaven</w:t>
      </w:r>
      <w:proofErr w:type="spellEnd"/>
      <w:r>
        <w:rPr>
          <w:rStyle w:val="notranslate"/>
        </w:rPr>
        <w:t xml:space="preserve"> e </w:t>
      </w:r>
      <w:proofErr w:type="spellStart"/>
      <w:r>
        <w:rPr>
          <w:rStyle w:val="notranslate"/>
        </w:rPr>
        <w:t>Newbottle</w:t>
      </w:r>
      <w:proofErr w:type="spellEnd"/>
      <w:r>
        <w:rPr>
          <w:rStyle w:val="notranslate"/>
        </w:rPr>
        <w:t>.</w:t>
      </w:r>
      <w:r>
        <w:t xml:space="preserve"> </w:t>
      </w:r>
    </w:p>
    <w:p w:rsidR="00E23278" w:rsidRDefault="00E23278" w:rsidP="00E23278">
      <w:pPr>
        <w:pStyle w:val="NormaleWeb"/>
      </w:pPr>
      <w:r>
        <w:rPr>
          <w:rStyle w:val="notranslate"/>
        </w:rPr>
        <w:t xml:space="preserve">Mi sembra senza dubbio che questo pezzo appartenga al luogo in cui si trova e, dato che l'anno non è stato dato, dò per scontato che dovrebbe essere collocato nello stesso dicembre del protocollo immediatamente precedente, cioè in </w:t>
      </w:r>
      <w:proofErr w:type="gramStart"/>
      <w:r>
        <w:rPr>
          <w:rStyle w:val="notranslate"/>
        </w:rPr>
        <w:t>Dicembre</w:t>
      </w:r>
      <w:proofErr w:type="gramEnd"/>
      <w:r>
        <w:rPr>
          <w:rStyle w:val="notranslate"/>
        </w:rPr>
        <w:t xml:space="preserve"> 1599. Non capisco perché Wallace-James lo abbia spostato altrove (AQC XXIV, p. 36).</w:t>
      </w:r>
      <w:r>
        <w:t xml:space="preserve"> </w:t>
      </w:r>
      <w:r>
        <w:rPr>
          <w:rStyle w:val="notranslate"/>
        </w:rPr>
        <w:t>Mi chiede cosa significhi, e io devo chiederlo con lui.</w:t>
      </w:r>
      <w:r>
        <w:t xml:space="preserve"> </w:t>
      </w:r>
      <w:r>
        <w:rPr>
          <w:rStyle w:val="notranslate"/>
        </w:rPr>
        <w:t>È improbabile che la scatola sia divisa in due metà, perché ciò dovrebbe trovare una conferma o un'eco nei minuti successivi.</w:t>
      </w:r>
      <w:r>
        <w:t xml:space="preserve"> </w:t>
      </w:r>
      <w:r>
        <w:rPr>
          <w:rStyle w:val="notranslate"/>
        </w:rPr>
        <w:t>Può essere solo una divisione aziendale.</w:t>
      </w:r>
      <w:r>
        <w:t xml:space="preserve"> </w:t>
      </w:r>
      <w:proofErr w:type="spellStart"/>
      <w:r>
        <w:rPr>
          <w:rStyle w:val="notranslate"/>
        </w:rPr>
        <w:t>Milhaven</w:t>
      </w:r>
      <w:proofErr w:type="spellEnd"/>
      <w:r>
        <w:rPr>
          <w:rStyle w:val="notranslate"/>
        </w:rPr>
        <w:t xml:space="preserve"> è il nome più antico di </w:t>
      </w:r>
      <w:proofErr w:type="spellStart"/>
      <w:r>
        <w:rPr>
          <w:rStyle w:val="notranslate"/>
        </w:rPr>
        <w:t>Atcheson</w:t>
      </w:r>
      <w:proofErr w:type="spellEnd"/>
      <w:r>
        <w:rPr>
          <w:rStyle w:val="notranslate"/>
        </w:rPr>
        <w:t xml:space="preserve"> </w:t>
      </w:r>
      <w:proofErr w:type="spellStart"/>
      <w:r>
        <w:rPr>
          <w:rStyle w:val="notranslate"/>
        </w:rPr>
        <w:t>Haven</w:t>
      </w:r>
      <w:proofErr w:type="spellEnd"/>
      <w:r>
        <w:rPr>
          <w:rStyle w:val="notranslate"/>
        </w:rPr>
        <w:t>, quindi è equivalente;</w:t>
      </w:r>
      <w:r>
        <w:t xml:space="preserve"> </w:t>
      </w:r>
      <w:proofErr w:type="spellStart"/>
      <w:r>
        <w:rPr>
          <w:rStyle w:val="notranslate"/>
        </w:rPr>
        <w:t>Newbottle</w:t>
      </w:r>
      <w:proofErr w:type="spellEnd"/>
      <w:r>
        <w:rPr>
          <w:rStyle w:val="notranslate"/>
        </w:rPr>
        <w:t xml:space="preserve"> (oggi </w:t>
      </w:r>
      <w:proofErr w:type="spellStart"/>
      <w:r>
        <w:rPr>
          <w:rStyle w:val="notranslate"/>
        </w:rPr>
        <w:t>Newbattle</w:t>
      </w:r>
      <w:proofErr w:type="spellEnd"/>
      <w:r>
        <w:rPr>
          <w:rStyle w:val="notranslate"/>
        </w:rPr>
        <w:t xml:space="preserve">) apparteneva al distretto del lodge, come possiamo vedere dalla directory all'inizio del volume, in cui è incluso "Thomas </w:t>
      </w:r>
      <w:proofErr w:type="spellStart"/>
      <w:r>
        <w:rPr>
          <w:rStyle w:val="notranslate"/>
        </w:rPr>
        <w:t>Clerk</w:t>
      </w:r>
      <w:proofErr w:type="spellEnd"/>
      <w:r>
        <w:rPr>
          <w:rStyle w:val="notranslate"/>
        </w:rPr>
        <w:t xml:space="preserve"> in </w:t>
      </w:r>
      <w:proofErr w:type="spellStart"/>
      <w:r>
        <w:rPr>
          <w:rStyle w:val="notranslate"/>
        </w:rPr>
        <w:t>Newbottill</w:t>
      </w:r>
      <w:proofErr w:type="spellEnd"/>
      <w:r>
        <w:rPr>
          <w:rStyle w:val="notranslate"/>
        </w:rPr>
        <w:t>". I due posti erano distanti solo circa cinque miglia inglesi, che non era il caso in quel momento la distanza era degna di nota: non poteva quindi esserci motivo per una divisione in due logge.</w:t>
      </w:r>
      <w:r>
        <w:t xml:space="preserve"> </w:t>
      </w:r>
    </w:p>
    <w:p w:rsidR="00E23278" w:rsidRDefault="00E23278" w:rsidP="00E23278">
      <w:pPr>
        <w:pStyle w:val="NormaleWeb"/>
      </w:pPr>
      <w:r>
        <w:rPr>
          <w:rStyle w:val="notranslate"/>
        </w:rPr>
        <w:t>Nel libro ora ci sono protocolli dal 1603, dopo il conteggio che ho effettuato per i miei scopi nell'ordine delle voci numeri da 9 a 11;</w:t>
      </w:r>
      <w:r>
        <w:t xml:space="preserve"> </w:t>
      </w:r>
      <w:r>
        <w:rPr>
          <w:rStyle w:val="notranslate"/>
        </w:rPr>
        <w:t>i numeri da 12 a 16 appartengono agli anni dal 1612 al 1614, il numero 17 improvvisamente all'anno 1605, e solo ora seguono i numeri da 18 a 24 per gli anni 1601 e 1602. La confusione è quindi molto grande e non ancora esaurita, come verrà mostrato ulteriormente.</w:t>
      </w:r>
      <w:r>
        <w:t xml:space="preserve"> </w:t>
      </w:r>
      <w:r>
        <w:rPr>
          <w:rStyle w:val="notranslate"/>
        </w:rPr>
        <w:t>Se avessi potuto confrontare l'originale, alcune cose potrebbero essere chiarite in base all'ordine delle pagine e delle pagine, ma devo limitarmi qui e in seguito alle informazioni sull'ordine delle voci.</w:t>
      </w:r>
      <w:r>
        <w:t xml:space="preserve"> </w:t>
      </w:r>
    </w:p>
    <w:p w:rsidR="00E23278" w:rsidRDefault="00E23278" w:rsidP="00E23278">
      <w:pPr>
        <w:pStyle w:val="NormaleWeb"/>
      </w:pPr>
      <w:r>
        <w:rPr>
          <w:rStyle w:val="notranslate"/>
        </w:rPr>
        <w:lastRenderedPageBreak/>
        <w:t xml:space="preserve">Il 1 ° giugno 1601 (n. 18) ci fu un raduno a </w:t>
      </w:r>
      <w:proofErr w:type="spellStart"/>
      <w:r>
        <w:rPr>
          <w:rStyle w:val="notranslate"/>
        </w:rPr>
        <w:t>Inneresk</w:t>
      </w:r>
      <w:proofErr w:type="spellEnd"/>
      <w:r>
        <w:rPr>
          <w:rStyle w:val="notranslate"/>
        </w:rPr>
        <w:t xml:space="preserve"> Kirk, in ogni caso un villaggio di chiesa o una piccola città nel distretto della Loggia, dove “il supervisore e il decano e i fratelli di artigiani (scalpellini di artigiani) degli scalpellini all'interno la loggia di </w:t>
      </w:r>
      <w:proofErr w:type="spellStart"/>
      <w:r>
        <w:rPr>
          <w:rStyle w:val="notranslate"/>
        </w:rPr>
        <w:t>Atchesones</w:t>
      </w:r>
      <w:proofErr w:type="spellEnd"/>
      <w:r>
        <w:rPr>
          <w:rStyle w:val="notranslate"/>
        </w:rPr>
        <w:t xml:space="preserve"> ". Fu dapprima stabilito quali compagni di mestiere fossero dispersi, sebbene tutti fossero legalmente richiesti (che tutti legalmente avvertono), entrambi nell'ultima riunione, in cui il giorno fu fissato, come dal servo del Gilda (ufficiale del mestiere), vengono elencati i nomi dei dispersi e ognuno deve pagare una multa di £ 5, quindi vengono registrati i nomi della </w:t>
      </w:r>
      <w:proofErr w:type="spellStart"/>
      <w:r>
        <w:rPr>
          <w:rStyle w:val="notranslate"/>
        </w:rPr>
        <w:t>prentisis</w:t>
      </w:r>
      <w:proofErr w:type="spellEnd"/>
      <w:r>
        <w:rPr>
          <w:rStyle w:val="notranslate"/>
        </w:rPr>
        <w:t xml:space="preserve"> di </w:t>
      </w:r>
      <w:proofErr w:type="spellStart"/>
      <w:r>
        <w:rPr>
          <w:rStyle w:val="notranslate"/>
        </w:rPr>
        <w:t>enterit</w:t>
      </w:r>
      <w:proofErr w:type="spellEnd"/>
      <w:r>
        <w:rPr>
          <w:rStyle w:val="notranslate"/>
        </w:rPr>
        <w:t xml:space="preserve"> mancante e ciascuno viene condannato a 1 marchio scozzese.</w:t>
      </w:r>
      <w:r>
        <w:t xml:space="preserve"> </w:t>
      </w:r>
    </w:p>
    <w:p w:rsidR="00E23278" w:rsidRDefault="00E23278" w:rsidP="00E23278">
      <w:pPr>
        <w:pStyle w:val="NormaleWeb"/>
      </w:pPr>
      <w:r>
        <w:rPr>
          <w:rStyle w:val="notranslate"/>
        </w:rPr>
        <w:t xml:space="preserve">È determinato che tutti coloro che sono assenti il ​​giorno successivo a </w:t>
      </w:r>
      <w:proofErr w:type="spellStart"/>
      <w:r>
        <w:rPr>
          <w:rStyle w:val="notranslate"/>
        </w:rPr>
        <w:t>Sanct</w:t>
      </w:r>
      <w:proofErr w:type="spellEnd"/>
      <w:r>
        <w:rPr>
          <w:rStyle w:val="notranslate"/>
        </w:rPr>
        <w:t xml:space="preserve"> </w:t>
      </w:r>
      <w:proofErr w:type="spellStart"/>
      <w:r>
        <w:rPr>
          <w:rStyle w:val="notranslate"/>
        </w:rPr>
        <w:t>Andros</w:t>
      </w:r>
      <w:proofErr w:type="spellEnd"/>
      <w:r>
        <w:rPr>
          <w:rStyle w:val="notranslate"/>
        </w:rPr>
        <w:t xml:space="preserve"> dovrebbero essere puniti: ogni maestro deve pagare £ 5 e ogni servitore (servo) ... (illeggibile) per pagare.</w:t>
      </w:r>
      <w:r>
        <w:t xml:space="preserve"> </w:t>
      </w:r>
    </w:p>
    <w:p w:rsidR="00E23278" w:rsidRDefault="00E23278" w:rsidP="00E23278">
      <w:pPr>
        <w:pStyle w:val="NormaleWeb"/>
      </w:pPr>
      <w:r>
        <w:rPr>
          <w:rStyle w:val="notranslate"/>
        </w:rPr>
        <w:t xml:space="preserve">Thomas Clark ha anche citato in giudizio il giovane Thomas </w:t>
      </w:r>
      <w:proofErr w:type="spellStart"/>
      <w:r>
        <w:rPr>
          <w:rStyle w:val="notranslate"/>
        </w:rPr>
        <w:t>Scheill</w:t>
      </w:r>
      <w:proofErr w:type="spellEnd"/>
      <w:r>
        <w:rPr>
          <w:rStyle w:val="notranslate"/>
        </w:rPr>
        <w:t xml:space="preserve"> per aver violato alcune disposizioni (</w:t>
      </w:r>
      <w:proofErr w:type="spellStart"/>
      <w:r>
        <w:rPr>
          <w:rStyle w:val="notranslate"/>
        </w:rPr>
        <w:t>actis</w:t>
      </w:r>
      <w:proofErr w:type="spellEnd"/>
      <w:r>
        <w:rPr>
          <w:rStyle w:val="notranslate"/>
        </w:rPr>
        <w:t>), che non possono essere identificate a causa di luoghi illeggibili.</w:t>
      </w:r>
      <w:r>
        <w:t xml:space="preserve"> </w:t>
      </w:r>
      <w:r>
        <w:rPr>
          <w:rStyle w:val="notranslate"/>
        </w:rPr>
        <w:t>Un punto è ancora riconoscibile, vale a dire che, in contraddizione con il sedicesimo oggetto, deve aver fatto un lavoro che valeva più di £ 10 (vedi p. 77 sopra).</w:t>
      </w:r>
      <w:r>
        <w:t xml:space="preserve"> </w:t>
      </w:r>
      <w:r>
        <w:rPr>
          <w:rStyle w:val="notranslate"/>
        </w:rPr>
        <w:t xml:space="preserve">Dovrà pagare una multa per il primo caso e si impegna a osservare la legge, per la quale l'anziano Thomas </w:t>
      </w:r>
      <w:proofErr w:type="spellStart"/>
      <w:r>
        <w:rPr>
          <w:rStyle w:val="notranslate"/>
        </w:rPr>
        <w:t>Scheill</w:t>
      </w:r>
      <w:proofErr w:type="spellEnd"/>
      <w:r>
        <w:rPr>
          <w:rStyle w:val="notranslate"/>
        </w:rPr>
        <w:t>, presumibilmente suo padre, fornisce una garanzia.</w:t>
      </w:r>
      <w:r>
        <w:t xml:space="preserve"> </w:t>
      </w:r>
    </w:p>
    <w:p w:rsidR="00E23278" w:rsidRDefault="00E23278" w:rsidP="00E23278">
      <w:pPr>
        <w:pStyle w:val="NormaleWeb"/>
      </w:pPr>
      <w:r>
        <w:rPr>
          <w:rStyle w:val="notranslate"/>
        </w:rPr>
        <w:t>Il 30 novembre (n. 19) c'era ancora un'assemblea scarsamente seguita, una nuova è programmata per essere annunciata dal servitore a tutti i membri della gilda e degli apprendisti;</w:t>
      </w:r>
      <w:r>
        <w:t xml:space="preserve"> </w:t>
      </w:r>
      <w:r>
        <w:rPr>
          <w:rStyle w:val="notranslate"/>
        </w:rPr>
        <w:t>tutti i fratelli dovrebbero avere il pagamento semestrale pronto.</w:t>
      </w:r>
      <w:r>
        <w:t xml:space="preserve"> </w:t>
      </w:r>
    </w:p>
    <w:p w:rsidR="00E23278" w:rsidRDefault="00E23278" w:rsidP="00E23278">
      <w:pPr>
        <w:pStyle w:val="NormaleWeb"/>
      </w:pPr>
      <w:r>
        <w:rPr>
          <w:rStyle w:val="notranslate"/>
        </w:rPr>
        <w:t xml:space="preserve">Ora segue l'intestazione: A </w:t>
      </w:r>
      <w:proofErr w:type="spellStart"/>
      <w:r>
        <w:rPr>
          <w:rStyle w:val="notranslate"/>
        </w:rPr>
        <w:t>Mussilbrugh</w:t>
      </w:r>
      <w:proofErr w:type="spellEnd"/>
      <w:r>
        <w:rPr>
          <w:rStyle w:val="notranslate"/>
        </w:rPr>
        <w:t xml:space="preserve"> Kirk il 28 dicembre 1601 (n. 20), ma di seguito la voce inizia con le parole:</w:t>
      </w:r>
      <w:r>
        <w:t xml:space="preserve"> </w:t>
      </w:r>
    </w:p>
    <w:p w:rsidR="00E23278" w:rsidRDefault="00E23278" w:rsidP="00E23278">
      <w:pPr>
        <w:ind w:left="720"/>
      </w:pPr>
      <w:r>
        <w:rPr>
          <w:rStyle w:val="notranslate"/>
        </w:rPr>
        <w:t xml:space="preserve">“Nell'anno di Dio 1602 ci radunammo a </w:t>
      </w:r>
      <w:proofErr w:type="spellStart"/>
      <w:r>
        <w:rPr>
          <w:rStyle w:val="notranslate"/>
        </w:rPr>
        <w:t>Mussilbrugh</w:t>
      </w:r>
      <w:proofErr w:type="spellEnd"/>
      <w:r>
        <w:rPr>
          <w:rStyle w:val="notranslate"/>
        </w:rPr>
        <w:t xml:space="preserve"> e ricevemmo da nostro fratello il giovane William </w:t>
      </w:r>
      <w:proofErr w:type="spellStart"/>
      <w:r>
        <w:rPr>
          <w:rStyle w:val="notranslate"/>
        </w:rPr>
        <w:t>Aytoun</w:t>
      </w:r>
      <w:proofErr w:type="spellEnd"/>
      <w:r>
        <w:rPr>
          <w:rStyle w:val="notranslate"/>
        </w:rPr>
        <w:t xml:space="preserve"> £ 30 </w:t>
      </w:r>
      <w:proofErr w:type="spellStart"/>
      <w:proofErr w:type="gramStart"/>
      <w:r>
        <w:rPr>
          <w:rStyle w:val="notranslate"/>
        </w:rPr>
        <w:t>Schill</w:t>
      </w:r>
      <w:proofErr w:type="spellEnd"/>
      <w:r>
        <w:rPr>
          <w:rStyle w:val="notranslate"/>
        </w:rPr>
        <w:t xml:space="preserve"> .</w:t>
      </w:r>
      <w:proofErr w:type="gramEnd"/>
      <w:r>
        <w:rPr>
          <w:rStyle w:val="notranslate"/>
        </w:rPr>
        <w:t>;</w:t>
      </w:r>
      <w:r>
        <w:t xml:space="preserve"> </w:t>
      </w:r>
      <w:r>
        <w:rPr>
          <w:rStyle w:val="notranslate"/>
        </w:rPr>
        <w:t>abbiamo anche pagato tutti i nostri conti trimestrali ".</w:t>
      </w:r>
      <w:r>
        <w:t xml:space="preserve"> </w:t>
      </w:r>
    </w:p>
    <w:p w:rsidR="00E23278" w:rsidRDefault="00E23278" w:rsidP="00E23278">
      <w:pPr>
        <w:pStyle w:val="NormaleWeb"/>
      </w:pPr>
      <w:r>
        <w:rPr>
          <w:rStyle w:val="notranslate"/>
        </w:rPr>
        <w:t xml:space="preserve">Questo è seguito da 14 nomi dei membri della gilda con l'aggiunta del pagamento, 5 nomi con </w:t>
      </w:r>
      <w:proofErr w:type="spellStart"/>
      <w:r>
        <w:rPr>
          <w:rStyle w:val="notranslate"/>
        </w:rPr>
        <w:t>unpayit</w:t>
      </w:r>
      <w:proofErr w:type="spellEnd"/>
      <w:r>
        <w:rPr>
          <w:rStyle w:val="notranslate"/>
        </w:rPr>
        <w:t xml:space="preserve"> e 2 nomi con un assente e </w:t>
      </w:r>
      <w:proofErr w:type="spellStart"/>
      <w:r>
        <w:rPr>
          <w:rStyle w:val="notranslate"/>
        </w:rPr>
        <w:t>unpayit</w:t>
      </w:r>
      <w:proofErr w:type="spellEnd"/>
      <w:r>
        <w:rPr>
          <w:rStyle w:val="notranslate"/>
        </w:rPr>
        <w:t>, altri 9 nomi di apprendisti, tutti con pagamento.</w:t>
      </w:r>
      <w:r>
        <w:t xml:space="preserve"> </w:t>
      </w:r>
    </w:p>
    <w:p w:rsidR="00E23278" w:rsidRDefault="00E23278" w:rsidP="00E23278">
      <w:pPr>
        <w:pStyle w:val="NormaleWeb"/>
      </w:pPr>
      <w:r>
        <w:rPr>
          <w:rStyle w:val="notranslate"/>
        </w:rPr>
        <w:t xml:space="preserve">Il seguente numero 21 è diretto: A </w:t>
      </w:r>
      <w:proofErr w:type="spellStart"/>
      <w:r>
        <w:rPr>
          <w:rStyle w:val="notranslate"/>
        </w:rPr>
        <w:t>Mussilbrugh</w:t>
      </w:r>
      <w:proofErr w:type="spellEnd"/>
      <w:r>
        <w:rPr>
          <w:rStyle w:val="notranslate"/>
        </w:rPr>
        <w:t xml:space="preserve"> Kirk </w:t>
      </w:r>
      <w:proofErr w:type="spellStart"/>
      <w:r>
        <w:rPr>
          <w:rStyle w:val="notranslate"/>
        </w:rPr>
        <w:t>vear</w:t>
      </w:r>
      <w:proofErr w:type="spellEnd"/>
      <w:r>
        <w:rPr>
          <w:rStyle w:val="notranslate"/>
        </w:rPr>
        <w:t xml:space="preserve"> di Dio 1602 senza una data specifica.</w:t>
      </w:r>
      <w:r>
        <w:t xml:space="preserve"> </w:t>
      </w:r>
      <w:r>
        <w:rPr>
          <w:rStyle w:val="notranslate"/>
        </w:rPr>
        <w:t>Il significato è difficile da determinare.</w:t>
      </w:r>
      <w:r>
        <w:t xml:space="preserve"> </w:t>
      </w:r>
      <w:r>
        <w:rPr>
          <w:rStyle w:val="notranslate"/>
        </w:rPr>
        <w:t xml:space="preserve">Prima dice: "Abbiamo messo nella nostra scatola 42 </w:t>
      </w:r>
      <w:proofErr w:type="spellStart"/>
      <w:r>
        <w:rPr>
          <w:rStyle w:val="notranslate"/>
        </w:rPr>
        <w:t>Pf</w:t>
      </w:r>
      <w:proofErr w:type="spellEnd"/>
      <w:r>
        <w:rPr>
          <w:rStyle w:val="notranslate"/>
        </w:rPr>
        <w:t xml:space="preserve">. 2 </w:t>
      </w:r>
      <w:proofErr w:type="spellStart"/>
      <w:r>
        <w:rPr>
          <w:rStyle w:val="notranslate"/>
        </w:rPr>
        <w:t>Schill</w:t>
      </w:r>
      <w:proofErr w:type="spellEnd"/>
      <w:r>
        <w:rPr>
          <w:rStyle w:val="notranslate"/>
        </w:rPr>
        <w:t>". Quindi viene presa una decisione sulla punizione per l'assente per ciascuno dei "giorni ordinari, vale a dire il lunedì di Pentecoste e il giorno di Sen Johannes", e le punizioni dovrebbero essere raccolti il ​​25 gennaio.</w:t>
      </w:r>
      <w:r>
        <w:t xml:space="preserve"> </w:t>
      </w:r>
    </w:p>
    <w:p w:rsidR="00E23278" w:rsidRDefault="00E23278" w:rsidP="00E23278">
      <w:pPr>
        <w:pStyle w:val="NormaleWeb"/>
      </w:pPr>
      <w:r>
        <w:rPr>
          <w:rStyle w:val="notranslate"/>
        </w:rPr>
        <w:t xml:space="preserve">Poiché, secondo la voce precedente (n. 20), il dicembre </w:t>
      </w:r>
      <w:proofErr w:type="spellStart"/>
      <w:r>
        <w:rPr>
          <w:rStyle w:val="notranslate"/>
        </w:rPr>
        <w:t>Johannistag</w:t>
      </w:r>
      <w:proofErr w:type="spellEnd"/>
      <w:r>
        <w:rPr>
          <w:rStyle w:val="notranslate"/>
        </w:rPr>
        <w:t>, il giorno principale delle logge scozzesi, era il giorno dell'insediamento, anche l'incontro senza una data avrà avuto luogo a dicembre e le sanzioni dovute il 25 gennaio dell'anno successivo (ovvero 1603) valgono per il lunedì di Pentecoste del 1602 e il giorno dell'assemblea del 1602. Non posso dare altro significato.</w:t>
      </w:r>
      <w:r>
        <w:t xml:space="preserve"> </w:t>
      </w:r>
    </w:p>
    <w:p w:rsidR="00E23278" w:rsidRDefault="00E23278" w:rsidP="00E23278">
      <w:pPr>
        <w:pStyle w:val="NormaleWeb"/>
      </w:pPr>
      <w:r>
        <w:rPr>
          <w:rStyle w:val="notranslate"/>
        </w:rPr>
        <w:t xml:space="preserve">Segue immediatamente un frammento di una voce incompleta: il giorno della </w:t>
      </w:r>
      <w:proofErr w:type="spellStart"/>
      <w:r>
        <w:rPr>
          <w:rStyle w:val="notranslate"/>
        </w:rPr>
        <w:t>xxj</w:t>
      </w:r>
      <w:proofErr w:type="spellEnd"/>
      <w:r>
        <w:rPr>
          <w:rStyle w:val="notranslate"/>
        </w:rPr>
        <w:t xml:space="preserve"> di settembre dell'anno mille e mille sesso ... (cancellato), con il quale non si può iniziare nulla.</w:t>
      </w:r>
      <w:r>
        <w:t xml:space="preserve"> </w:t>
      </w:r>
    </w:p>
    <w:p w:rsidR="00E23278" w:rsidRDefault="00E23278" w:rsidP="00E23278">
      <w:pPr>
        <w:pStyle w:val="NormaleWeb"/>
      </w:pPr>
      <w:r>
        <w:rPr>
          <w:rStyle w:val="notranslate"/>
        </w:rPr>
        <w:t>Il seguente numero 22 è la voce precedentemente comunicata del 5 agosto 1599 sul pagamento per una prenotazione.</w:t>
      </w:r>
      <w:r>
        <w:t xml:space="preserve"> </w:t>
      </w:r>
    </w:p>
    <w:p w:rsidR="00E23278" w:rsidRDefault="00E23278" w:rsidP="00E23278">
      <w:pPr>
        <w:pStyle w:val="NormaleWeb"/>
      </w:pPr>
      <w:r>
        <w:rPr>
          <w:rStyle w:val="notranslate"/>
        </w:rPr>
        <w:t>Sono seguiti da due uguali (n. 23 e 24) dal 1602 senza una data specifica, uno per il pagamento di 20 scellini per la prenotazione di un apprendista, l'altro per il pagamento di 10 scellini.</w:t>
      </w:r>
      <w:r>
        <w:t xml:space="preserve"> </w:t>
      </w:r>
      <w:r>
        <w:rPr>
          <w:rStyle w:val="notranslate"/>
        </w:rPr>
        <w:t xml:space="preserve">come </w:t>
      </w:r>
      <w:proofErr w:type="spellStart"/>
      <w:r>
        <w:rPr>
          <w:rStyle w:val="notranslate"/>
        </w:rPr>
        <w:t>enterie</w:t>
      </w:r>
      <w:proofErr w:type="spellEnd"/>
      <w:r>
        <w:rPr>
          <w:rStyle w:val="notranslate"/>
        </w:rPr>
        <w:t xml:space="preserve"> </w:t>
      </w:r>
      <w:r>
        <w:rPr>
          <w:rStyle w:val="notranslate"/>
        </w:rPr>
        <w:lastRenderedPageBreak/>
        <w:t>argento (solo un'altra espressione per la prenotazione) perché la persona interessata era un uomo libero.</w:t>
      </w:r>
      <w:r>
        <w:t xml:space="preserve"> </w:t>
      </w:r>
    </w:p>
    <w:p w:rsidR="00E23278" w:rsidRDefault="00E23278" w:rsidP="00E23278">
      <w:pPr>
        <w:pStyle w:val="NormaleWeb"/>
      </w:pPr>
      <w:r>
        <w:rPr>
          <w:rStyle w:val="notranslate"/>
        </w:rPr>
        <w:t>Prima del numero 25 che segue nel libro, i numeri da 9 a 11 già menzionati devono essere attivati, tutti e tre dal 13 giugno 1603.</w:t>
      </w:r>
      <w:r>
        <w:t xml:space="preserve"> </w:t>
      </w:r>
    </w:p>
    <w:p w:rsidR="00E23278" w:rsidRDefault="00E23278" w:rsidP="00E23278">
      <w:pPr>
        <w:pStyle w:val="NormaleWeb"/>
      </w:pPr>
      <w:r>
        <w:rPr>
          <w:rStyle w:val="notranslate"/>
        </w:rPr>
        <w:t xml:space="preserve">Il numero 9 elenca i membri che "hanno pagato o non hanno pagato i loro conti annuali"; di conseguenza, compaiono 14 nomi con pagamento, 3 nomi con anno non pagabile e 2 nomi con diritto non retribuito. La casella qui è di nuovo chiamata </w:t>
      </w:r>
      <w:proofErr w:type="spellStart"/>
      <w:r>
        <w:rPr>
          <w:rStyle w:val="notranslate"/>
        </w:rPr>
        <w:t>Ludge</w:t>
      </w:r>
      <w:proofErr w:type="spellEnd"/>
      <w:r>
        <w:rPr>
          <w:rStyle w:val="notranslate"/>
        </w:rPr>
        <w:t xml:space="preserve"> of </w:t>
      </w:r>
      <w:proofErr w:type="spellStart"/>
      <w:r>
        <w:rPr>
          <w:rStyle w:val="notranslate"/>
        </w:rPr>
        <w:t>Milhaven</w:t>
      </w:r>
      <w:proofErr w:type="spellEnd"/>
      <w:r>
        <w:rPr>
          <w:rStyle w:val="notranslate"/>
        </w:rPr>
        <w:t xml:space="preserve">, e noi scoprì che </w:t>
      </w:r>
      <w:proofErr w:type="spellStart"/>
      <w:r>
        <w:rPr>
          <w:rStyle w:val="notranslate"/>
        </w:rPr>
        <w:t>Johne</w:t>
      </w:r>
      <w:proofErr w:type="spellEnd"/>
      <w:r>
        <w:rPr>
          <w:rStyle w:val="notranslate"/>
        </w:rPr>
        <w:t xml:space="preserve"> Fender era di nuovo combattuta e Thomas </w:t>
      </w:r>
      <w:proofErr w:type="spellStart"/>
      <w:r>
        <w:rPr>
          <w:rStyle w:val="notranslate"/>
        </w:rPr>
        <w:t>Petticrief</w:t>
      </w:r>
      <w:proofErr w:type="spellEnd"/>
      <w:r>
        <w:rPr>
          <w:rStyle w:val="notranslate"/>
        </w:rPr>
        <w:t xml:space="preserve"> si stava di nuovo innamorando.</w:t>
      </w:r>
      <w:r>
        <w:t xml:space="preserve"> </w:t>
      </w:r>
    </w:p>
    <w:p w:rsidR="00E23278" w:rsidRDefault="00E23278" w:rsidP="00E23278">
      <w:pPr>
        <w:pStyle w:val="NormaleWeb"/>
      </w:pPr>
      <w:r>
        <w:rPr>
          <w:rStyle w:val="notranslate"/>
        </w:rPr>
        <w:t>Ignoro i numeri 10 e 11 a causa della loro indifferenza e incompletezza.</w:t>
      </w:r>
      <w:r>
        <w:t xml:space="preserve"> </w:t>
      </w:r>
    </w:p>
    <w:p w:rsidR="00E23278" w:rsidRDefault="00E23278" w:rsidP="00E23278">
      <w:pPr>
        <w:pStyle w:val="NormaleWeb"/>
      </w:pPr>
      <w:r>
        <w:rPr>
          <w:rStyle w:val="notranslate"/>
        </w:rPr>
        <w:t>Il numero 25 stesso è datato 20 dicembre 1603 e riporta che qualcuno fu nominato membro della gilda e gli diede i guanti;</w:t>
      </w:r>
      <w:r>
        <w:t xml:space="preserve"> </w:t>
      </w:r>
      <w:r>
        <w:rPr>
          <w:rStyle w:val="notranslate"/>
        </w:rPr>
        <w:t>un pagamento per la prenotazione non è menzionato e sceglie solo un'offerta (vedi sopra!).</w:t>
      </w:r>
      <w:r>
        <w:t xml:space="preserve"> </w:t>
      </w:r>
    </w:p>
    <w:p w:rsidR="00E23278" w:rsidRDefault="00E23278" w:rsidP="00E23278">
      <w:pPr>
        <w:pStyle w:val="NormaleWeb"/>
      </w:pPr>
      <w:r>
        <w:rPr>
          <w:rStyle w:val="notranslate"/>
        </w:rPr>
        <w:t xml:space="preserve">Il numero 26 del 28 dicembre 1603 riporta la stessa promozione, l'interessato come il figlio di un uomo libero pagò solo 10 </w:t>
      </w:r>
      <w:proofErr w:type="spellStart"/>
      <w:r>
        <w:rPr>
          <w:rStyle w:val="notranslate"/>
        </w:rPr>
        <w:t>Sch</w:t>
      </w:r>
      <w:proofErr w:type="spellEnd"/>
      <w:r>
        <w:rPr>
          <w:rStyle w:val="notranslate"/>
        </w:rPr>
        <w:t>.</w:t>
      </w:r>
      <w:r>
        <w:t xml:space="preserve"> </w:t>
      </w:r>
      <w:r>
        <w:rPr>
          <w:rStyle w:val="notranslate"/>
        </w:rPr>
        <w:t>e gli dà i guanti;</w:t>
      </w:r>
      <w:r>
        <w:t xml:space="preserve"> </w:t>
      </w:r>
      <w:r>
        <w:rPr>
          <w:rStyle w:val="notranslate"/>
        </w:rPr>
        <w:t>sceglie anche solo una gara d'appalto.</w:t>
      </w:r>
      <w:r>
        <w:t xml:space="preserve"> </w:t>
      </w:r>
      <w:r>
        <w:rPr>
          <w:rStyle w:val="notranslate"/>
        </w:rPr>
        <w:t>Ci sono anche due apprendisti in entrambi i giorni.</w:t>
      </w:r>
      <w:r>
        <w:t xml:space="preserve"> </w:t>
      </w:r>
      <w:r>
        <w:rPr>
          <w:rStyle w:val="notranslate"/>
        </w:rPr>
        <w:t>Ciò che il mentore qui nominato doveva insegnare al nuovo compagno di gilda non avrebbe potuto essere molto, perché il nuovo arrivato del 28 dicembre scelse il nuovo arrivato del 20 dicembre;</w:t>
      </w:r>
      <w:r>
        <w:t xml:space="preserve"> </w:t>
      </w:r>
      <w:r>
        <w:rPr>
          <w:rStyle w:val="notranslate"/>
        </w:rPr>
        <w:t>dopo una settimana era già autorizzato e in grado di assumere il ruolo di istruttore.</w:t>
      </w:r>
      <w:r>
        <w:t xml:space="preserve"> </w:t>
      </w:r>
    </w:p>
    <w:p w:rsidR="00E23278" w:rsidRDefault="00E23278" w:rsidP="00E23278">
      <w:pPr>
        <w:pStyle w:val="NormaleWeb"/>
      </w:pPr>
      <w:r>
        <w:rPr>
          <w:rStyle w:val="notranslate"/>
        </w:rPr>
        <w:t>Ho già finito il numero 27 il 2 gennaio 1600.</w:t>
      </w:r>
      <w:r>
        <w:t xml:space="preserve"> </w:t>
      </w:r>
    </w:p>
    <w:p w:rsidR="00E23278" w:rsidRDefault="00E23278" w:rsidP="00E23278">
      <w:pPr>
        <w:pStyle w:val="NormaleWeb"/>
      </w:pPr>
      <w:r>
        <w:rPr>
          <w:rStyle w:val="notranslate"/>
        </w:rPr>
        <w:t>I numeri 28 e 29 devono essere lasciati da parte dal 27 dicembre 1669 al 27 dicembre 1670.</w:t>
      </w:r>
      <w:r>
        <w:t xml:space="preserve"> </w:t>
      </w:r>
    </w:p>
    <w:p w:rsidR="00E23278" w:rsidRDefault="00E23278" w:rsidP="00E23278">
      <w:pPr>
        <w:pStyle w:val="NormaleWeb"/>
      </w:pPr>
      <w:r>
        <w:rPr>
          <w:rStyle w:val="notranslate"/>
        </w:rPr>
        <w:t>Al numero 30, Wallace-James nota nella sua trascrizione che sta iniziando una nuova pagina;</w:t>
      </w:r>
      <w:r>
        <w:t xml:space="preserve"> </w:t>
      </w:r>
      <w:r>
        <w:rPr>
          <w:rStyle w:val="notranslate"/>
        </w:rPr>
        <w:t>sfortunatamente, non l'ha identificato altrimenti.</w:t>
      </w:r>
      <w:r>
        <w:t xml:space="preserve"> </w:t>
      </w:r>
    </w:p>
    <w:p w:rsidR="00E23278" w:rsidRDefault="00E23278" w:rsidP="00E23278">
      <w:pPr>
        <w:pStyle w:val="NormaleWeb"/>
      </w:pPr>
      <w:r>
        <w:rPr>
          <w:rStyle w:val="notranslate"/>
        </w:rPr>
        <w:t>I numeri da 30 a 32 appartengono insieme nel tempo, il primo dal 3 aprile 1604, gli altri due dal 12 agosto 1604.</w:t>
      </w:r>
      <w:r>
        <w:t xml:space="preserve"> </w:t>
      </w:r>
    </w:p>
    <w:p w:rsidR="00E23278" w:rsidRDefault="00E23278" w:rsidP="00E23278">
      <w:pPr>
        <w:pStyle w:val="NormaleWeb"/>
      </w:pPr>
      <w:r>
        <w:rPr>
          <w:rStyle w:val="notranslate"/>
        </w:rPr>
        <w:t xml:space="preserve">Il numero 33 passa al 28 dicembre 1646, i numeri 34 e 35 sono dal 27 dicembre 1681 al 27 maggio 1682, i numeri da 36 a 38 portano voci dal 1614 al 1618, il numero 39 risale all'improvviso al </w:t>
      </w:r>
      <w:proofErr w:type="gramStart"/>
      <w:r>
        <w:rPr>
          <w:rStyle w:val="notranslate"/>
        </w:rPr>
        <w:t>1609 ,</w:t>
      </w:r>
      <w:proofErr w:type="gramEnd"/>
      <w:r>
        <w:rPr>
          <w:rStyle w:val="notranslate"/>
        </w:rPr>
        <w:t xml:space="preserve"> Il numero 40 è dal 27 dicembre 1624. I numeri 41 e 42 sono dal 31 gennaio 1624 al 20 giugno 1624, il numero 43 è dal 1 ° maggio 1625, il numero 44 è il 29 agosto 1624, 45 e 46 del 27 dicembre 1625, 47 è del 1 maggio 1625;</w:t>
      </w:r>
      <w:r>
        <w:t xml:space="preserve"> </w:t>
      </w:r>
      <w:r>
        <w:rPr>
          <w:rStyle w:val="notranslate"/>
        </w:rPr>
        <w:t>48 e 49 hanno date del 23 ottobre e del 27 dicembre senza un anno, ma, come si può vedere, appartengono al 1626 come il numero 50;</w:t>
      </w:r>
      <w:r>
        <w:t xml:space="preserve"> </w:t>
      </w:r>
      <w:r>
        <w:rPr>
          <w:rStyle w:val="notranslate"/>
        </w:rPr>
        <w:t>51 a 57 appartengono agli anni 1630, 1641, 1642, 1655, 1656, 1669 e 1677.</w:t>
      </w:r>
      <w:r>
        <w:t xml:space="preserve"> </w:t>
      </w:r>
    </w:p>
    <w:p w:rsidR="00E23278" w:rsidRDefault="00E23278" w:rsidP="00E23278">
      <w:pPr>
        <w:pStyle w:val="NormaleWeb"/>
      </w:pPr>
      <w:r>
        <w:rPr>
          <w:rStyle w:val="notranslate"/>
        </w:rPr>
        <w:t xml:space="preserve">Dietro il numero 57, Wallace-James commenta che nel 1678-79 il lodge ebbe diversi incontri a </w:t>
      </w:r>
      <w:proofErr w:type="spellStart"/>
      <w:r>
        <w:rPr>
          <w:rStyle w:val="notranslate"/>
        </w:rPr>
        <w:t>Prestonpans</w:t>
      </w:r>
      <w:proofErr w:type="spellEnd"/>
      <w:r>
        <w:rPr>
          <w:rStyle w:val="notranslate"/>
        </w:rPr>
        <w:t xml:space="preserve">, </w:t>
      </w:r>
      <w:proofErr w:type="spellStart"/>
      <w:r>
        <w:rPr>
          <w:rStyle w:val="notranslate"/>
        </w:rPr>
        <w:t>Musselburgh</w:t>
      </w:r>
      <w:proofErr w:type="spellEnd"/>
      <w:r>
        <w:rPr>
          <w:rStyle w:val="notranslate"/>
        </w:rPr>
        <w:t xml:space="preserve"> e </w:t>
      </w:r>
      <w:proofErr w:type="spellStart"/>
      <w:r>
        <w:rPr>
          <w:rStyle w:val="notranslate"/>
        </w:rPr>
        <w:t>Atcheson</w:t>
      </w:r>
      <w:proofErr w:type="spellEnd"/>
      <w:r>
        <w:rPr>
          <w:rStyle w:val="notranslate"/>
        </w:rPr>
        <w:t xml:space="preserve"> </w:t>
      </w:r>
      <w:proofErr w:type="spellStart"/>
      <w:r>
        <w:rPr>
          <w:rStyle w:val="notranslate"/>
        </w:rPr>
        <w:t>Haven</w:t>
      </w:r>
      <w:proofErr w:type="spellEnd"/>
      <w:r>
        <w:rPr>
          <w:rStyle w:val="notranslate"/>
        </w:rPr>
        <w:t xml:space="preserve">, ma non fornisce dettagli sul loro numero e sui negoziati, presumibilmente erano cose insignificanti: Il 1689 era ancora un incontro a </w:t>
      </w:r>
      <w:proofErr w:type="spellStart"/>
      <w:r>
        <w:rPr>
          <w:rStyle w:val="notranslate"/>
        </w:rPr>
        <w:t>Dalkeith</w:t>
      </w:r>
      <w:proofErr w:type="spellEnd"/>
      <w:r>
        <w:rPr>
          <w:rStyle w:val="notranslate"/>
        </w:rPr>
        <w:t>.</w:t>
      </w:r>
      <w:r>
        <w:t xml:space="preserve"> </w:t>
      </w:r>
    </w:p>
    <w:p w:rsidR="00E23278" w:rsidRDefault="00E23278" w:rsidP="00E23278">
      <w:pPr>
        <w:pStyle w:val="NormaleWeb"/>
      </w:pPr>
      <w:r>
        <w:rPr>
          <w:rStyle w:val="notranslate"/>
        </w:rPr>
        <w:t xml:space="preserve">Questo è seguito da una copia degli statuti </w:t>
      </w:r>
      <w:proofErr w:type="spellStart"/>
      <w:r>
        <w:rPr>
          <w:rStyle w:val="notranslate"/>
        </w:rPr>
        <w:t>Schaw</w:t>
      </w:r>
      <w:proofErr w:type="spellEnd"/>
      <w:r>
        <w:rPr>
          <w:rStyle w:val="notranslate"/>
        </w:rPr>
        <w:t>, e poi ci sono ulteriori protocolli fino al 1764 in un ordine ordinato.</w:t>
      </w:r>
      <w:r>
        <w:t xml:space="preserve"> </w:t>
      </w:r>
      <w:r>
        <w:rPr>
          <w:rStyle w:val="notranslate"/>
        </w:rPr>
        <w:t>Da queste informazioni, il lettore amichevole può apprendere quale attenzione richiede questa vecchia fonte nel determinare la corretta tempistica dei dettagli.</w:t>
      </w:r>
      <w:r>
        <w:t xml:space="preserve"> </w:t>
      </w:r>
    </w:p>
    <w:p w:rsidR="00E23278" w:rsidRDefault="00E23278" w:rsidP="00E23278">
      <w:pPr>
        <w:pStyle w:val="NormaleWeb"/>
      </w:pPr>
      <w:r>
        <w:rPr>
          <w:rStyle w:val="notranslate"/>
        </w:rPr>
        <w:lastRenderedPageBreak/>
        <w:t>Il numero 30 del 3 aprile 1604 riporta in modo già noto la promozione di un apprendista a un membro della gilda;</w:t>
      </w:r>
      <w:r>
        <w:t xml:space="preserve"> </w:t>
      </w:r>
      <w:r>
        <w:rPr>
          <w:rStyle w:val="notranslate"/>
        </w:rPr>
        <w:t>gli istruttori vengono chiamati nuovamente gare d'appalto (vedi sopra).</w:t>
      </w:r>
      <w:r>
        <w:t xml:space="preserve"> </w:t>
      </w:r>
      <w:r>
        <w:rPr>
          <w:rStyle w:val="notranslate"/>
        </w:rPr>
        <w:t xml:space="preserve">Impariamo anche che </w:t>
      </w:r>
      <w:proofErr w:type="spellStart"/>
      <w:r>
        <w:rPr>
          <w:rStyle w:val="notranslate"/>
        </w:rPr>
        <w:t>Johne</w:t>
      </w:r>
      <w:proofErr w:type="spellEnd"/>
      <w:r>
        <w:rPr>
          <w:rStyle w:val="notranslate"/>
        </w:rPr>
        <w:t xml:space="preserve"> Fender </w:t>
      </w:r>
      <w:proofErr w:type="spellStart"/>
      <w:r>
        <w:rPr>
          <w:rStyle w:val="notranslate"/>
        </w:rPr>
        <w:t>Wairden</w:t>
      </w:r>
      <w:proofErr w:type="spellEnd"/>
      <w:r>
        <w:rPr>
          <w:rStyle w:val="notranslate"/>
        </w:rPr>
        <w:t xml:space="preserve"> e Thomas </w:t>
      </w:r>
      <w:proofErr w:type="spellStart"/>
      <w:r>
        <w:rPr>
          <w:rStyle w:val="notranslate"/>
        </w:rPr>
        <w:t>Petticruffe</w:t>
      </w:r>
      <w:proofErr w:type="spellEnd"/>
      <w:r>
        <w:rPr>
          <w:rStyle w:val="notranslate"/>
        </w:rPr>
        <w:t xml:space="preserve"> erano </w:t>
      </w:r>
      <w:proofErr w:type="spellStart"/>
      <w:r>
        <w:rPr>
          <w:rStyle w:val="notranslate"/>
        </w:rPr>
        <w:t>deikin</w:t>
      </w:r>
      <w:proofErr w:type="spellEnd"/>
      <w:r>
        <w:rPr>
          <w:rStyle w:val="notranslate"/>
        </w:rPr>
        <w:t>.</w:t>
      </w:r>
      <w:r>
        <w:t xml:space="preserve"> </w:t>
      </w:r>
    </w:p>
    <w:p w:rsidR="00E23278" w:rsidRDefault="00E23278" w:rsidP="00E23278">
      <w:pPr>
        <w:pStyle w:val="NormaleWeb"/>
      </w:pPr>
      <w:r>
        <w:rPr>
          <w:rStyle w:val="notranslate"/>
        </w:rPr>
        <w:t xml:space="preserve">Il numero 31 del 12 agosto 1604 riporta la registrazione di un apprendista "per tutta la loggia" (a voi </w:t>
      </w:r>
      <w:proofErr w:type="spellStart"/>
      <w:r>
        <w:rPr>
          <w:rStyle w:val="notranslate"/>
        </w:rPr>
        <w:t>haill</w:t>
      </w:r>
      <w:proofErr w:type="spellEnd"/>
      <w:r>
        <w:rPr>
          <w:rStyle w:val="notranslate"/>
        </w:rPr>
        <w:t xml:space="preserve"> </w:t>
      </w:r>
      <w:proofErr w:type="spellStart"/>
      <w:r>
        <w:rPr>
          <w:rStyle w:val="notranslate"/>
        </w:rPr>
        <w:t>Ludge</w:t>
      </w:r>
      <w:proofErr w:type="spellEnd"/>
      <w:r>
        <w:rPr>
          <w:rStyle w:val="notranslate"/>
        </w:rPr>
        <w:t xml:space="preserve">); si impegna a servire suo padre per due anni e sceglie due </w:t>
      </w:r>
      <w:proofErr w:type="spellStart"/>
      <w:r>
        <w:rPr>
          <w:rStyle w:val="notranslate"/>
        </w:rPr>
        <w:t>intenderis</w:t>
      </w:r>
      <w:proofErr w:type="spellEnd"/>
      <w:r>
        <w:rPr>
          <w:rStyle w:val="notranslate"/>
        </w:rPr>
        <w:t>. Un supplemento (32) lo stesso giorno riporta un obbligo irrilevante a causa di un apprendista.</w:t>
      </w:r>
      <w:r>
        <w:t xml:space="preserve"> </w:t>
      </w:r>
    </w:p>
    <w:p w:rsidR="00E23278" w:rsidRDefault="00E23278" w:rsidP="00E23278">
      <w:pPr>
        <w:pStyle w:val="NormaleWeb"/>
      </w:pPr>
      <w:r>
        <w:rPr>
          <w:rStyle w:val="notranslate"/>
        </w:rPr>
        <w:t>Il 1 ° gennaio 1605 (n. 17) un apprendista si impegna a servire suo padre per 8 anni e la madre se il padre dovesse morire.</w:t>
      </w:r>
      <w:r>
        <w:t xml:space="preserve"> </w:t>
      </w:r>
    </w:p>
    <w:p w:rsidR="00E23278" w:rsidRDefault="00E23278" w:rsidP="00E23278">
      <w:pPr>
        <w:pStyle w:val="NormaleWeb"/>
      </w:pPr>
      <w:r>
        <w:rPr>
          <w:noProof/>
          <w:color w:val="0000FF"/>
        </w:rPr>
        <w:drawing>
          <wp:inline distT="0" distB="0" distL="0" distR="0">
            <wp:extent cx="762000" cy="257175"/>
            <wp:effectExtent l="0" t="0" r="0" b="9525"/>
            <wp:docPr id="1" name="Immagine 1" descr="Msgruenklein.gif">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descr="Msgruenklein.gif">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62000" cy="257175"/>
                    </a:xfrm>
                    <a:prstGeom prst="rect">
                      <a:avLst/>
                    </a:prstGeom>
                    <a:noFill/>
                    <a:ln>
                      <a:noFill/>
                    </a:ln>
                  </pic:spPr>
                </pic:pic>
              </a:graphicData>
            </a:graphic>
          </wp:inline>
        </w:drawing>
      </w:r>
    </w:p>
    <w:p w:rsidR="00E23278" w:rsidRDefault="00E23278" w:rsidP="00E23278">
      <w:pPr>
        <w:ind w:left="720"/>
      </w:pPr>
      <w:r>
        <w:rPr>
          <w:rStyle w:val="notranslate"/>
        </w:rPr>
        <w:t>Elaborato dal Dr.</w:t>
      </w:r>
      <w:r>
        <w:t xml:space="preserve"> </w:t>
      </w:r>
      <w:proofErr w:type="spellStart"/>
      <w:r>
        <w:rPr>
          <w:rStyle w:val="notranslate"/>
        </w:rPr>
        <w:t>phil</w:t>
      </w:r>
      <w:proofErr w:type="spellEnd"/>
      <w:r>
        <w:rPr>
          <w:rStyle w:val="notranslate"/>
        </w:rPr>
        <w:t>.</w:t>
      </w:r>
      <w:r>
        <w:t xml:space="preserve"> </w:t>
      </w:r>
      <w:hyperlink r:id="rId47" w:tooltip="Roland Müller" w:history="1">
        <w:r>
          <w:rPr>
            <w:rStyle w:val="Collegamentoipertestuale"/>
          </w:rPr>
          <w:t>Roland Müller</w:t>
        </w:r>
      </w:hyperlink>
      <w:r>
        <w:rPr>
          <w:rStyle w:val="notranslate"/>
        </w:rPr>
        <w:t xml:space="preserve"> , Svizzera / Copyright © di </w:t>
      </w:r>
      <w:hyperlink r:id="rId48" w:history="1">
        <w:proofErr w:type="spellStart"/>
        <w:r>
          <w:rPr>
            <w:rStyle w:val="Collegamentoipertestuale"/>
          </w:rPr>
          <w:t>Mueller</w:t>
        </w:r>
        <w:proofErr w:type="spellEnd"/>
        <w:r>
          <w:rPr>
            <w:rStyle w:val="Collegamentoipertestuale"/>
          </w:rPr>
          <w:t xml:space="preserve"> Science</w:t>
        </w:r>
      </w:hyperlink>
      <w:r>
        <w:rPr>
          <w:rStyle w:val="notranslate"/>
        </w:rPr>
        <w:t xml:space="preserve"> 2001-2015 / Tutti i diritti riservati - </w:t>
      </w:r>
      <w:hyperlink r:id="rId49" w:history="1">
        <w:r>
          <w:rPr>
            <w:rStyle w:val="Collegamentoipertestuale"/>
          </w:rPr>
          <w:t>ESOTERIK</w:t>
        </w:r>
      </w:hyperlink>
      <w:r>
        <w:rPr>
          <w:rStyle w:val="notranslate"/>
        </w:rPr>
        <w:t xml:space="preserve"> by Dr.</w:t>
      </w:r>
      <w:r>
        <w:t xml:space="preserve"> </w:t>
      </w:r>
      <w:proofErr w:type="spellStart"/>
      <w:r>
        <w:rPr>
          <w:rStyle w:val="notranslate"/>
        </w:rPr>
        <w:t>phil</w:t>
      </w:r>
      <w:proofErr w:type="spellEnd"/>
      <w:r>
        <w:rPr>
          <w:rStyle w:val="notranslate"/>
        </w:rPr>
        <w:t>.</w:t>
      </w:r>
      <w:r>
        <w:t xml:space="preserve"> </w:t>
      </w:r>
      <w:r>
        <w:rPr>
          <w:rStyle w:val="notranslate"/>
        </w:rPr>
        <w:t>Roland Müller</w:t>
      </w:r>
      <w:r>
        <w:t xml:space="preserve"> </w:t>
      </w:r>
    </w:p>
    <w:p w:rsidR="00E23278" w:rsidRDefault="00E23278" w:rsidP="00E23278">
      <w:pPr>
        <w:ind w:left="720"/>
      </w:pPr>
    </w:p>
    <w:p w:rsidR="004B0775" w:rsidRDefault="00E23278"/>
    <w:sectPr w:rsidR="004B077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656EB"/>
    <w:multiLevelType w:val="multilevel"/>
    <w:tmpl w:val="86E6C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513886"/>
    <w:multiLevelType w:val="multilevel"/>
    <w:tmpl w:val="33080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D07D21"/>
    <w:multiLevelType w:val="multilevel"/>
    <w:tmpl w:val="8166B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D8078F"/>
    <w:multiLevelType w:val="multilevel"/>
    <w:tmpl w:val="684207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278"/>
    <w:rsid w:val="007E0E2C"/>
    <w:rsid w:val="00E23278"/>
    <w:rsid w:val="00EC4A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F0F7C3-8CD3-495A-BD50-69DEFCE33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23278"/>
    <w:pPr>
      <w:spacing w:line="256" w:lineRule="auto"/>
    </w:pPr>
  </w:style>
  <w:style w:type="paragraph" w:styleId="Titolo1">
    <w:name w:val="heading 1"/>
    <w:basedOn w:val="Normale"/>
    <w:next w:val="Normale"/>
    <w:link w:val="Titolo1Carattere"/>
    <w:uiPriority w:val="9"/>
    <w:qFormat/>
    <w:rsid w:val="00E232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link w:val="Titolo2Carattere"/>
    <w:uiPriority w:val="9"/>
    <w:semiHidden/>
    <w:unhideWhenUsed/>
    <w:qFormat/>
    <w:rsid w:val="00E23278"/>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semiHidden/>
    <w:unhideWhenUsed/>
    <w:qFormat/>
    <w:rsid w:val="00E23278"/>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23278"/>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uiPriority w:val="9"/>
    <w:semiHidden/>
    <w:rsid w:val="00E23278"/>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semiHidden/>
    <w:rsid w:val="00E23278"/>
    <w:rPr>
      <w:rFonts w:ascii="Times New Roman" w:eastAsia="Times New Roman" w:hAnsi="Times New Roman" w:cs="Times New Roman"/>
      <w:b/>
      <w:bCs/>
      <w:sz w:val="27"/>
      <w:szCs w:val="27"/>
      <w:lang w:eastAsia="it-IT"/>
    </w:rPr>
  </w:style>
  <w:style w:type="character" w:styleId="Collegamentoipertestuale">
    <w:name w:val="Hyperlink"/>
    <w:basedOn w:val="Carpredefinitoparagrafo"/>
    <w:uiPriority w:val="99"/>
    <w:semiHidden/>
    <w:unhideWhenUsed/>
    <w:rsid w:val="00E23278"/>
    <w:rPr>
      <w:color w:val="0000FF"/>
      <w:u w:val="single"/>
    </w:rPr>
  </w:style>
  <w:style w:type="paragraph" w:styleId="NormaleWeb">
    <w:name w:val="Normal (Web)"/>
    <w:basedOn w:val="Normale"/>
    <w:uiPriority w:val="99"/>
    <w:semiHidden/>
    <w:unhideWhenUsed/>
    <w:rsid w:val="00E2327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ottotitolo1">
    <w:name w:val="Sottotitolo1"/>
    <w:basedOn w:val="Normale"/>
    <w:uiPriority w:val="99"/>
    <w:semiHidden/>
    <w:rsid w:val="00E2327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translate">
    <w:name w:val="notranslate"/>
    <w:basedOn w:val="Carpredefinitoparagrafo"/>
    <w:rsid w:val="00E23278"/>
  </w:style>
  <w:style w:type="character" w:customStyle="1" w:styleId="mw-headline">
    <w:name w:val="mw-headline"/>
    <w:basedOn w:val="Carpredefinitoparagrafo"/>
    <w:rsid w:val="00E23278"/>
  </w:style>
  <w:style w:type="character" w:customStyle="1" w:styleId="tocnumber">
    <w:name w:val="tocnumber"/>
    <w:basedOn w:val="Carpredefinitoparagrafo"/>
    <w:rsid w:val="00E23278"/>
  </w:style>
  <w:style w:type="character" w:customStyle="1" w:styleId="toctext">
    <w:name w:val="toctext"/>
    <w:basedOn w:val="Carpredefinitoparagrafo"/>
    <w:rsid w:val="00E23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612140">
      <w:bodyDiv w:val="1"/>
      <w:marLeft w:val="0"/>
      <w:marRight w:val="0"/>
      <w:marTop w:val="0"/>
      <w:marBottom w:val="0"/>
      <w:divBdr>
        <w:top w:val="none" w:sz="0" w:space="0" w:color="auto"/>
        <w:left w:val="none" w:sz="0" w:space="0" w:color="auto"/>
        <w:bottom w:val="none" w:sz="0" w:space="0" w:color="auto"/>
        <w:right w:val="none" w:sz="0" w:space="0" w:color="auto"/>
      </w:divBdr>
      <w:divsChild>
        <w:div w:id="548077835">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 Id="rId18"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 Id="rId26" Type="http://schemas.openxmlformats.org/officeDocument/2006/relationships/hyperlink" Target="https://translate.googleusercontent.com/translate_c?depth=1&amp;hl=it&amp;prev=search&amp;rurl=translate.google.com&amp;sl=de&amp;sp=nmt4&amp;u=https://freimaurer-wiki.de/index.php/Halliwell-Manuskript&amp;usg=ALkJrhhXCEfKpJuEafcybUkOqA-GEUai6A" TargetMode="External"/><Relationship Id="rId39" Type="http://schemas.openxmlformats.org/officeDocument/2006/relationships/hyperlink" Target="https://translate.googleusercontent.com/translate_c?depth=1&amp;hl=it&amp;prev=search&amp;rurl=translate.google.com&amp;sl=de&amp;sp=nmt4&amp;u=https://freimaurer-wiki.de/index.php/Aitchison%25E2%2580%2599s_Haven_1598-1605&amp;usg=ALkJrhji46YTjduO6rwEpFAfF0J1PKkMww" TargetMode="External"/><Relationship Id="rId21"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 Id="rId34" Type="http://schemas.openxmlformats.org/officeDocument/2006/relationships/hyperlink" Target="https://translate.googleusercontent.com/translate_c?depth=1&amp;hl=it&amp;prev=search&amp;rurl=translate.google.com&amp;sl=de&amp;sp=nmt4&amp;u=http://www.muellerscience.com/&amp;usg=ALkJrhjbnYd3cadHhBvQE5NDL7gzTOb48w" TargetMode="External"/><Relationship Id="rId42" Type="http://schemas.openxmlformats.org/officeDocument/2006/relationships/hyperlink" Target="https://translate.googleusercontent.com/translate_c?depth=1&amp;hl=it&amp;prev=search&amp;rurl=translate.google.com&amp;sl=de&amp;sp=nmt4&amp;u=https://freimaurer-wiki.de/index.php/Wilhelm_Begemann&amp;usg=ALkJrhhlvtbHngBn9eCYT8XqPS_MBsenkg" TargetMode="External"/><Relationship Id="rId47" Type="http://schemas.openxmlformats.org/officeDocument/2006/relationships/hyperlink" Target="https://translate.googleusercontent.com/translate_c?depth=1&amp;hl=it&amp;prev=search&amp;rurl=translate.google.com&amp;sl=de&amp;sp=nmt4&amp;u=https://freimaurer-wiki.de/index.php/Roland_M%25C3%25BCller&amp;usg=ALkJrhiFc25_o954EdQyx6MQF7MFiN4IOg" TargetMode="External"/><Relationship Id="rId50" Type="http://schemas.openxmlformats.org/officeDocument/2006/relationships/fontTable" Target="fontTable.xml"/><Relationship Id="rId7"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 Id="rId2" Type="http://schemas.openxmlformats.org/officeDocument/2006/relationships/styles" Target="styles.xml"/><Relationship Id="rId16"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 Id="rId29" Type="http://schemas.openxmlformats.org/officeDocument/2006/relationships/hyperlink" Target="https://translate.googleusercontent.com/translate_c?depth=1&amp;hl=it&amp;prev=search&amp;rurl=translate.google.com&amp;sl=de&amp;sp=nmt4&amp;u=https://freimaurer-wiki.de/index.php%3Ftitle%3DKarl_Christian_Friederich_Krause%26action%3Dedit%26redlink%3D1&amp;usg=ALkJrhgNGFarwCP5cp5aBOXO3VLTl39RTQ" TargetMode="External"/><Relationship Id="rId11"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 Id="rId24" Type="http://schemas.openxmlformats.org/officeDocument/2006/relationships/hyperlink" Target="https://translate.googleusercontent.com/translate_c?depth=1&amp;hl=it&amp;prev=search&amp;rurl=translate.google.com&amp;sl=de&amp;sp=nmt4&amp;u=https://freimaurer-wiki.de/index.php/Gentleman%2527s_Magazine&amp;usg=ALkJrhgJyta57gYM79VU_k6FkcxKmj1G9A" TargetMode="External"/><Relationship Id="rId32" Type="http://schemas.openxmlformats.org/officeDocument/2006/relationships/image" Target="media/image1.gif"/><Relationship Id="rId37" Type="http://schemas.openxmlformats.org/officeDocument/2006/relationships/hyperlink" Target="https://translate.googleusercontent.com/translate_c?depth=1&amp;hl=it&amp;prev=search&amp;rurl=translate.google.com&amp;sl=de&amp;sp=nmt4&amp;u=https://freimaurer-wiki.de/index.php/Aitchison%25E2%2580%2599s_Haven_1598-1605&amp;usg=ALkJrhji46YTjduO6rwEpFAfF0J1PKkMww" TargetMode="External"/><Relationship Id="rId40" Type="http://schemas.openxmlformats.org/officeDocument/2006/relationships/hyperlink" Target="https://translate.googleusercontent.com/translate_c?depth=1&amp;hl=it&amp;prev=search&amp;rurl=translate.google.com&amp;sl=de&amp;sp=nmt4&amp;u=https://freimaurer-wiki.de/index.php/Aitchison%25E2%2580%2599s_Haven_1598-1605&amp;usg=ALkJrhji46YTjduO6rwEpFAfF0J1PKkMww" TargetMode="External"/><Relationship Id="rId45" Type="http://schemas.openxmlformats.org/officeDocument/2006/relationships/hyperlink" Target="https://translate.googleusercontent.com/translate_c?depth=1&amp;hl=it&amp;prev=search&amp;rurl=translate.google.com&amp;sl=de&amp;sp=nmt4&amp;u=https://freimaurer-wiki.de/index.php/Freibrief_f%25C3%25BCr_die_Herren_von_Roslin&amp;usg=ALkJrhh_-fuMWtyIhhRM0NhRcd8w0WvbOw" TargetMode="External"/><Relationship Id="rId5"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 Id="rId15"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 Id="rId23" Type="http://schemas.openxmlformats.org/officeDocument/2006/relationships/hyperlink" Target="https://translate.googleusercontent.com/translate_c?depth=1&amp;hl=it&amp;prev=search&amp;rurl=translate.google.com&amp;sl=de&amp;sp=nmt4&amp;u=https://freimaurer-wiki.de/index.php/Roland_M%25C3%25BCller&amp;usg=ALkJrhiFc25_o954EdQyx6MQF7MFiN4IOg" TargetMode="External"/><Relationship Id="rId28" Type="http://schemas.openxmlformats.org/officeDocument/2006/relationships/hyperlink" Target="https://translate.googleusercontent.com/translate_c?depth=1&amp;hl=it&amp;prev=search&amp;rurl=translate.google.com&amp;sl=de&amp;sp=nmt4&amp;u=http://www.phoenixmasonry.org/mackeys_encyclopedia/l.htm&amp;usg=ALkJrhjAGue4qYUhRQqxk0vBjypoPDEO1w" TargetMode="External"/><Relationship Id="rId36" Type="http://schemas.openxmlformats.org/officeDocument/2006/relationships/hyperlink" Target="https://translate.googleusercontent.com/translate_c?depth=1&amp;hl=it&amp;prev=search&amp;rurl=translate.google.com&amp;sl=de&amp;sp=nmt4&amp;u=https://freimaurer-wiki.de/index.php/Aitchison%25E2%2580%2599s_Haven_1598-1605&amp;usg=ALkJrhji46YTjduO6rwEpFAfF0J1PKkMww" TargetMode="External"/><Relationship Id="rId49" Type="http://schemas.openxmlformats.org/officeDocument/2006/relationships/hyperlink" Target="https://translate.googleusercontent.com/translate_c?depth=1&amp;hl=it&amp;prev=search&amp;rurl=translate.google.com&amp;sl=de&amp;sp=nmt4&amp;u=http://www.muellerscience.com/ESOTERIK/Freimaurerei_Allgemein/Freimaurerei_Uebersicht.htm&amp;usg=ALkJrhgh4GV8kYcL7zbusxXvBugQkPStqA" TargetMode="External"/><Relationship Id="rId10"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 Id="rId19"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 Id="rId31" Type="http://schemas.openxmlformats.org/officeDocument/2006/relationships/hyperlink" Target="https://freimaurer-wiki.de/index.php/Datei:Msgruenklein.gif" TargetMode="External"/><Relationship Id="rId44" Type="http://schemas.openxmlformats.org/officeDocument/2006/relationships/hyperlink" Target="https://translate.googleusercontent.com/translate_c?depth=1&amp;hl=it&amp;prev=search&amp;rurl=translate.google.com&amp;sl=de&amp;sp=nmt4&amp;u=https://freimaurer-wiki.de/index.php/Schaw-Statuten_von_1598_und_1599&amp;usg=ALkJrhhs6UwV8f_LWXIt9kseOJxAOfmdBA" TargetMode="External"/><Relationship Id="rId4" Type="http://schemas.openxmlformats.org/officeDocument/2006/relationships/webSettings" Target="webSettings.xml"/><Relationship Id="rId9"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 Id="rId14"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 Id="rId22"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 Id="rId27" Type="http://schemas.openxmlformats.org/officeDocument/2006/relationships/hyperlink" Target="https://translate.googleusercontent.com/translate_c?depth=1&amp;hl=it&amp;prev=search&amp;rurl=translate.google.com&amp;sl=de&amp;sp=nmt4&amp;u=https://freimaurer-wiki.de/index.php/Cooke-Manuskript&amp;usg=ALkJrhilCgTqruWrnuwXXbP4nXQLaWa-YQ" TargetMode="External"/><Relationship Id="rId30" Type="http://schemas.openxmlformats.org/officeDocument/2006/relationships/hyperlink" Target="https://translate.googleusercontent.com/translate_c?depth=1&amp;hl=it&amp;prev=search&amp;rurl=translate.google.com&amp;sl=de&amp;sp=nmt4&amp;u=http://www.muellerscience.com/ESOTERIK/Freimaurerei_Old_Charges/Dowland_Lobkowicz.htm&amp;usg=ALkJrhh4CMSAORvm_vFv0GzIxxiCVUig-g" TargetMode="External"/><Relationship Id="rId35" Type="http://schemas.openxmlformats.org/officeDocument/2006/relationships/hyperlink" Target="https://translate.googleusercontent.com/translate_c?depth=1&amp;hl=it&amp;prev=search&amp;rurl=translate.google.com&amp;sl=de&amp;sp=nmt4&amp;u=http://www.muellerscience.com/ESOTERIK/Freimaurerei_Allgemein/Freimaurerei_Uebersicht.htm&amp;usg=ALkJrhgh4GV8kYcL7zbusxXvBugQkPStqA" TargetMode="External"/><Relationship Id="rId43" Type="http://schemas.openxmlformats.org/officeDocument/2006/relationships/hyperlink" Target="https://translate.googleusercontent.com/translate_c?depth=1&amp;hl=it&amp;prev=search&amp;rurl=translate.google.com&amp;sl=de&amp;sp=nmt4&amp;u=https://freimaurer-wiki.de/index.php/Schaw-Statuten_von_1598_und_1599&amp;usg=ALkJrhhs6UwV8f_LWXIt9kseOJxAOfmdBA" TargetMode="External"/><Relationship Id="rId48" Type="http://schemas.openxmlformats.org/officeDocument/2006/relationships/hyperlink" Target="https://translate.googleusercontent.com/translate_c?depth=1&amp;hl=it&amp;prev=search&amp;rurl=translate.google.com&amp;sl=de&amp;sp=nmt4&amp;u=http://www.muellerscience.com/&amp;usg=ALkJrhjbnYd3cadHhBvQE5NDL7gzTOb48w" TargetMode="External"/><Relationship Id="rId8"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 Id="rId17"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 Id="rId25" Type="http://schemas.openxmlformats.org/officeDocument/2006/relationships/hyperlink" Target="https://translate.googleusercontent.com/translate_c?depth=1&amp;hl=it&amp;prev=search&amp;rurl=translate.google.com&amp;sl=de&amp;sp=nmt4&amp;u=https://freimaurer-wiki.de/index.php%3Ftitle%3DGeorg_Kloss%26action%3Dedit%26redlink%3D1&amp;usg=ALkJrhgmtc9awp69_DJzZUFRi5t02xTkYQ" TargetMode="External"/><Relationship Id="rId33" Type="http://schemas.openxmlformats.org/officeDocument/2006/relationships/hyperlink" Target="https://translate.googleusercontent.com/translate_c?depth=1&amp;hl=it&amp;prev=search&amp;rurl=translate.google.com&amp;sl=de&amp;sp=nmt4&amp;u=https://freimaurer-wiki.de/index.php/Roland_M%25C3%25BCller&amp;usg=ALkJrhiFc25_o954EdQyx6MQF7MFiN4IOg" TargetMode="External"/><Relationship Id="rId38" Type="http://schemas.openxmlformats.org/officeDocument/2006/relationships/hyperlink" Target="https://translate.googleusercontent.com/translate_c?depth=1&amp;hl=it&amp;prev=search&amp;rurl=translate.google.com&amp;sl=de&amp;sp=nmt4&amp;u=https://freimaurer-wiki.de/index.php/Aitchison%25E2%2580%2599s_Haven_1598-1605&amp;usg=ALkJrhji46YTjduO6rwEpFAfF0J1PKkMww" TargetMode="External"/><Relationship Id="rId46" Type="http://schemas.openxmlformats.org/officeDocument/2006/relationships/hyperlink" Target="https://translate.googleusercontent.com/translate_c?depth=1&amp;hl=it&amp;prev=search&amp;rurl=translate.google.com&amp;sl=de&amp;sp=nmt4&amp;u=https://freimaurer-wiki.de/index.php/William_Alexander_Laurie&amp;usg=ALkJrhjJ745nvfFwy-BFc9gjRHap7SGO6A" TargetMode="External"/><Relationship Id="rId20"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 Id="rId41" Type="http://schemas.openxmlformats.org/officeDocument/2006/relationships/hyperlink" Target="https://translate.googleusercontent.com/translate_c?depth=1&amp;hl=it&amp;prev=search&amp;rurl=translate.google.com&amp;sl=de&amp;sp=nmt4&amp;u=https://freimaurer-wiki.de/index.php/Roland_M%25C3%25BCller&amp;usg=ALkJrhiFc25_o954EdQyx6MQF7MFiN4IOg" TargetMode="External"/><Relationship Id="rId1" Type="http://schemas.openxmlformats.org/officeDocument/2006/relationships/numbering" Target="numbering.xml"/><Relationship Id="rId6" Type="http://schemas.openxmlformats.org/officeDocument/2006/relationships/hyperlink" Target="https://translate.googleusercontent.com/translate_c?depth=1&amp;hl=it&amp;prev=search&amp;rurl=translate.google.com&amp;sl=de&amp;sp=nmt4&amp;u=https://freimaurer-wiki.de/index.php/Dowland-Manuskript&amp;usg=ALkJrhg99ng27aj0TbvaZSSMMBsYvw3vt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8575</Words>
  <Characters>48883</Characters>
  <Application>Microsoft Office Word</Application>
  <DocSecurity>0</DocSecurity>
  <Lines>407</Lines>
  <Paragraphs>114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dc:creator>
  <cp:keywords/>
  <dc:description/>
  <cp:lastModifiedBy>Franco</cp:lastModifiedBy>
  <cp:revision>1</cp:revision>
  <dcterms:created xsi:type="dcterms:W3CDTF">2020-03-20T16:14:00Z</dcterms:created>
  <dcterms:modified xsi:type="dcterms:W3CDTF">2020-03-20T16:15:00Z</dcterms:modified>
</cp:coreProperties>
</file>